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91" w:rsidRPr="008C47EC" w:rsidRDefault="00756891" w:rsidP="00756891">
      <w:pPr>
        <w:spacing w:line="480" w:lineRule="auto"/>
        <w:jc w:val="center"/>
        <w:rPr>
          <w:rFonts w:ascii="Bookman Old Style" w:hAnsi="Bookman Old Style"/>
          <w:b/>
        </w:rPr>
      </w:pPr>
      <w:r w:rsidRPr="008C47EC">
        <w:rPr>
          <w:rFonts w:ascii="Bookman Old Style" w:hAnsi="Bookman Old Style"/>
          <w:b/>
        </w:rPr>
        <w:t>A</w:t>
      </w:r>
      <w:r>
        <w:rPr>
          <w:rFonts w:ascii="Bookman Old Style" w:hAnsi="Bookman Old Style"/>
          <w:b/>
        </w:rPr>
        <w:t xml:space="preserve">L JUZGADO DE PRIMERA INSTANCIA </w:t>
      </w:r>
      <w:r w:rsidRPr="008C47EC">
        <w:rPr>
          <w:rFonts w:ascii="Bookman Old Style" w:hAnsi="Bookman Old Style"/>
          <w:b/>
        </w:rPr>
        <w:t>Nº 4 DE LOS DE OURENSE</w:t>
      </w:r>
    </w:p>
    <w:p w:rsidR="00881A18" w:rsidRPr="00756891" w:rsidRDefault="00756891" w:rsidP="00756891">
      <w:pPr>
        <w:spacing w:line="480" w:lineRule="auto"/>
        <w:rPr>
          <w:rFonts w:ascii="Bookman Old Style" w:hAnsi="Bookman Old Style"/>
        </w:rPr>
      </w:pPr>
      <w:r w:rsidRPr="008C47EC">
        <w:rPr>
          <w:rFonts w:ascii="Bookman Old Style" w:hAnsi="Bookman Old Style"/>
        </w:rPr>
        <w:t>PROCEDIMIEN</w:t>
      </w:r>
      <w:r>
        <w:rPr>
          <w:rFonts w:ascii="Bookman Old Style" w:hAnsi="Bookman Old Style"/>
        </w:rPr>
        <w:t>TO Concurso Voluntario 296/2013</w:t>
      </w:r>
    </w:p>
    <w:p w:rsidR="00756891" w:rsidRPr="00756891" w:rsidRDefault="00756891" w:rsidP="004C46D8">
      <w:pPr>
        <w:ind w:firstLine="708"/>
        <w:jc w:val="both"/>
        <w:rPr>
          <w:rFonts w:ascii="Bookman Old Style" w:hAnsi="Bookman Old Style"/>
          <w:sz w:val="24"/>
          <w:szCs w:val="24"/>
        </w:rPr>
      </w:pPr>
      <w:r w:rsidRPr="00756891">
        <w:rPr>
          <w:rFonts w:ascii="Bookman Old Style" w:hAnsi="Bookman Old Style"/>
          <w:sz w:val="24"/>
          <w:szCs w:val="24"/>
        </w:rPr>
        <w:t xml:space="preserve">Iago Fariñas Valiña, abogado colegiado del Ica Ourense nº 1.322, en su calidad </w:t>
      </w:r>
      <w:r w:rsidRPr="00756891">
        <w:rPr>
          <w:rFonts w:ascii="Bookman Old Style" w:hAnsi="Bookman Old Style"/>
          <w:b/>
          <w:sz w:val="24"/>
          <w:szCs w:val="24"/>
        </w:rPr>
        <w:t>Administrador concursal</w:t>
      </w:r>
      <w:r w:rsidRPr="00756891">
        <w:rPr>
          <w:rFonts w:ascii="Bookman Old Style" w:hAnsi="Bookman Old Style"/>
          <w:sz w:val="24"/>
          <w:szCs w:val="24"/>
        </w:rPr>
        <w:t xml:space="preserve"> de la entidad </w:t>
      </w:r>
      <w:r w:rsidRPr="00756891">
        <w:rPr>
          <w:rFonts w:ascii="Bookman Old Style" w:hAnsi="Bookman Old Style"/>
          <w:b/>
          <w:sz w:val="24"/>
          <w:szCs w:val="24"/>
        </w:rPr>
        <w:t>ESCAYOLAS ORENSE S.L.</w:t>
      </w:r>
      <w:r w:rsidRPr="00756891">
        <w:rPr>
          <w:rFonts w:ascii="Bookman Old Style" w:hAnsi="Bookman Old Style"/>
          <w:sz w:val="24"/>
          <w:szCs w:val="24"/>
        </w:rPr>
        <w:t xml:space="preserve">, titular del C.I.F. B-32112054, según aceptación del cargo del pasado 18 de abril de 2013 en el </w:t>
      </w:r>
      <w:r w:rsidRPr="00756891">
        <w:rPr>
          <w:rFonts w:ascii="Bookman Old Style" w:hAnsi="Bookman Old Style"/>
          <w:b/>
          <w:sz w:val="24"/>
          <w:szCs w:val="24"/>
        </w:rPr>
        <w:t xml:space="preserve">Concurso de Acreedores </w:t>
      </w:r>
      <w:r w:rsidRPr="00756891">
        <w:rPr>
          <w:rFonts w:ascii="Bookman Old Style" w:hAnsi="Bookman Old Style"/>
          <w:sz w:val="24"/>
          <w:szCs w:val="24"/>
        </w:rPr>
        <w:t xml:space="preserve">procedimiento 296/2013 declarado en Auto de 3 de abril de 2013 por el Juzgado al que me dirijo, ante el comparezco y como mejor en derecho proceda </w:t>
      </w:r>
      <w:r w:rsidRPr="00756891">
        <w:rPr>
          <w:rFonts w:ascii="Bookman Old Style" w:hAnsi="Bookman Old Style"/>
          <w:b/>
          <w:sz w:val="24"/>
          <w:szCs w:val="24"/>
        </w:rPr>
        <w:t>DIGO</w:t>
      </w:r>
      <w:r w:rsidRPr="00756891">
        <w:rPr>
          <w:rFonts w:ascii="Bookman Old Style" w:hAnsi="Bookman Old Style"/>
          <w:sz w:val="24"/>
          <w:szCs w:val="24"/>
        </w:rPr>
        <w:t>:</w:t>
      </w:r>
    </w:p>
    <w:p w:rsidR="004C46D8" w:rsidRDefault="004C46D8" w:rsidP="004C46D8">
      <w:pPr>
        <w:spacing w:before="120" w:after="120"/>
        <w:ind w:right="120" w:firstLine="708"/>
        <w:jc w:val="both"/>
        <w:rPr>
          <w:rFonts w:ascii="Bookman Old Style" w:hAnsi="Bookman Old Style" w:cs="Arial"/>
          <w:sz w:val="24"/>
          <w:szCs w:val="24"/>
        </w:rPr>
      </w:pPr>
      <w:r>
        <w:rPr>
          <w:rFonts w:ascii="Bookman Old Style" w:hAnsi="Bookman Old Style" w:cs="Arial"/>
          <w:sz w:val="24"/>
          <w:szCs w:val="24"/>
        </w:rPr>
        <w:t xml:space="preserve">Que </w:t>
      </w:r>
      <w:r w:rsidRPr="004C46D8">
        <w:rPr>
          <w:rFonts w:ascii="Bookman Old Style" w:hAnsi="Bookman Old Style" w:cs="Arial"/>
          <w:sz w:val="24"/>
          <w:szCs w:val="24"/>
        </w:rPr>
        <w:t>m</w:t>
      </w:r>
      <w:r>
        <w:rPr>
          <w:rFonts w:ascii="Bookman Old Style" w:hAnsi="Bookman Old Style" w:cs="Arial"/>
          <w:sz w:val="24"/>
          <w:szCs w:val="24"/>
        </w:rPr>
        <w:t>ediante el pres</w:t>
      </w:r>
      <w:r w:rsidRPr="004C46D8">
        <w:rPr>
          <w:rFonts w:ascii="Bookman Old Style" w:hAnsi="Bookman Old Style" w:cs="Arial"/>
          <w:sz w:val="24"/>
          <w:szCs w:val="24"/>
        </w:rPr>
        <w:t>e</w:t>
      </w:r>
      <w:r>
        <w:rPr>
          <w:rFonts w:ascii="Bookman Old Style" w:hAnsi="Bookman Old Style" w:cs="Arial"/>
          <w:sz w:val="24"/>
          <w:szCs w:val="24"/>
        </w:rPr>
        <w:t>n</w:t>
      </w:r>
      <w:r w:rsidRPr="004C46D8">
        <w:rPr>
          <w:rFonts w:ascii="Bookman Old Style" w:hAnsi="Bookman Old Style" w:cs="Arial"/>
          <w:sz w:val="24"/>
          <w:szCs w:val="24"/>
        </w:rPr>
        <w:t>t</w:t>
      </w:r>
      <w:r>
        <w:rPr>
          <w:rFonts w:ascii="Bookman Old Style" w:hAnsi="Bookman Old Style" w:cs="Arial"/>
          <w:sz w:val="24"/>
          <w:szCs w:val="24"/>
        </w:rPr>
        <w:t>e</w:t>
      </w:r>
      <w:r w:rsidRPr="004C46D8">
        <w:rPr>
          <w:rFonts w:ascii="Bookman Old Style" w:hAnsi="Bookman Old Style" w:cs="Arial"/>
          <w:sz w:val="24"/>
          <w:szCs w:val="24"/>
        </w:rPr>
        <w:t xml:space="preserve"> escrito</w:t>
      </w:r>
      <w:r>
        <w:rPr>
          <w:rFonts w:ascii="Bookman Old Style" w:hAnsi="Bookman Old Style" w:cs="Arial"/>
          <w:sz w:val="24"/>
          <w:szCs w:val="24"/>
        </w:rPr>
        <w:t xml:space="preserve"> vengo a poner en conocimiento del juzgado al que me dirijo las condiciones que deben regir en la subasta pública de los bienes de la concursada a celebrar el próximo </w:t>
      </w:r>
      <w:r w:rsidR="008B0C28" w:rsidRPr="004E2BB5">
        <w:rPr>
          <w:rFonts w:ascii="Bookman Old Style" w:hAnsi="Bookman Old Style" w:cs="Arial"/>
          <w:b/>
          <w:sz w:val="24"/>
          <w:szCs w:val="24"/>
          <w:u w:val="single"/>
        </w:rPr>
        <w:t>17</w:t>
      </w:r>
      <w:r w:rsidRPr="004E2BB5">
        <w:rPr>
          <w:rFonts w:ascii="Bookman Old Style" w:hAnsi="Bookman Old Style" w:cs="Arial"/>
          <w:b/>
          <w:sz w:val="24"/>
          <w:szCs w:val="24"/>
          <w:u w:val="single"/>
        </w:rPr>
        <w:t xml:space="preserve"> de julio de 2014.</w:t>
      </w:r>
    </w:p>
    <w:p w:rsidR="007E7868" w:rsidRDefault="004C46D8" w:rsidP="00116C44">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 xml:space="preserve">CONDICIONES </w:t>
      </w:r>
      <w:r w:rsidR="00756891">
        <w:rPr>
          <w:rFonts w:ascii="Bookman Old Style" w:hAnsi="Bookman Old Style" w:cs="Arial"/>
          <w:b/>
          <w:sz w:val="24"/>
          <w:szCs w:val="24"/>
        </w:rPr>
        <w:t>S</w:t>
      </w:r>
      <w:r>
        <w:rPr>
          <w:rFonts w:ascii="Bookman Old Style" w:hAnsi="Bookman Old Style" w:cs="Arial"/>
          <w:b/>
          <w:sz w:val="24"/>
          <w:szCs w:val="24"/>
        </w:rPr>
        <w:t>U</w:t>
      </w:r>
      <w:r w:rsidR="00756891">
        <w:rPr>
          <w:rFonts w:ascii="Bookman Old Style" w:hAnsi="Bookman Old Style" w:cs="Arial"/>
          <w:b/>
          <w:sz w:val="24"/>
          <w:szCs w:val="24"/>
        </w:rPr>
        <w:t xml:space="preserve">BASTA </w:t>
      </w:r>
      <w:r>
        <w:rPr>
          <w:rFonts w:ascii="Bookman Old Style" w:hAnsi="Bookman Old Style" w:cs="Arial"/>
          <w:b/>
          <w:sz w:val="24"/>
          <w:szCs w:val="24"/>
        </w:rPr>
        <w:t xml:space="preserve">PÚBLICA DE </w:t>
      </w:r>
      <w:r w:rsidR="00756891">
        <w:rPr>
          <w:rFonts w:ascii="Bookman Old Style" w:hAnsi="Bookman Old Style" w:cs="Arial"/>
          <w:b/>
          <w:sz w:val="24"/>
          <w:szCs w:val="24"/>
        </w:rPr>
        <w:t xml:space="preserve">BIENES </w:t>
      </w:r>
      <w:r>
        <w:rPr>
          <w:rFonts w:ascii="Bookman Old Style" w:hAnsi="Bookman Old Style" w:cs="Arial"/>
          <w:b/>
          <w:sz w:val="24"/>
          <w:szCs w:val="24"/>
        </w:rPr>
        <w:t xml:space="preserve">DE </w:t>
      </w:r>
      <w:r w:rsidR="00756891">
        <w:rPr>
          <w:rFonts w:ascii="Bookman Old Style" w:hAnsi="Bookman Old Style" w:cs="Arial"/>
          <w:b/>
          <w:sz w:val="24"/>
          <w:szCs w:val="24"/>
        </w:rPr>
        <w:t>ESCAYOLAS ORENSE S.L.</w:t>
      </w:r>
    </w:p>
    <w:p w:rsidR="0034694B" w:rsidRPr="007E7868" w:rsidRDefault="007E7868" w:rsidP="007E7868">
      <w:pPr>
        <w:spacing w:before="120" w:after="120" w:line="384" w:lineRule="atLeast"/>
        <w:ind w:right="120"/>
        <w:jc w:val="both"/>
        <w:rPr>
          <w:rFonts w:ascii="Bookman Old Style" w:hAnsi="Bookman Old Style" w:cs="Arial"/>
          <w:b/>
          <w:sz w:val="24"/>
          <w:szCs w:val="24"/>
        </w:rPr>
      </w:pPr>
      <w:r w:rsidRPr="007E7868">
        <w:rPr>
          <w:rFonts w:ascii="Bookman Old Style" w:hAnsi="Bookman Old Style" w:cs="Arial"/>
          <w:b/>
          <w:sz w:val="24"/>
          <w:szCs w:val="24"/>
        </w:rPr>
        <w:t>1º. Descripción de los bienes:</w:t>
      </w:r>
    </w:p>
    <w:p w:rsidR="007E7868" w:rsidRPr="009509F8" w:rsidRDefault="007E7868" w:rsidP="007E7868">
      <w:pPr>
        <w:spacing w:before="120" w:after="120" w:line="384" w:lineRule="atLeast"/>
        <w:ind w:right="120"/>
        <w:jc w:val="both"/>
        <w:rPr>
          <w:rFonts w:ascii="Bookman Old Style" w:hAnsi="Bookman Old Style" w:cs="Calibri"/>
          <w:sz w:val="24"/>
          <w:szCs w:val="24"/>
        </w:rPr>
      </w:pPr>
      <w:r w:rsidRPr="009509F8">
        <w:rPr>
          <w:rFonts w:ascii="Bookman Old Style" w:hAnsi="Bookman Old Style" w:cs="Calibri"/>
          <w:b/>
          <w:sz w:val="24"/>
          <w:szCs w:val="24"/>
          <w:u w:val="single"/>
        </w:rPr>
        <w:t>1.1. “la Nave de Pereiro de Aguiar”</w:t>
      </w:r>
      <w:r w:rsidRPr="009509F8">
        <w:rPr>
          <w:rFonts w:ascii="Bookman Old Style" w:hAnsi="Bookman Old Style" w:cs="Calibri"/>
          <w:b/>
          <w:sz w:val="24"/>
          <w:szCs w:val="24"/>
        </w:rPr>
        <w:t xml:space="preserve"> </w:t>
      </w:r>
      <w:r w:rsidRPr="009509F8">
        <w:rPr>
          <w:rFonts w:ascii="Bookman Old Style" w:hAnsi="Bookman Old Style" w:cs="Calibri"/>
          <w:sz w:val="24"/>
          <w:szCs w:val="24"/>
        </w:rPr>
        <w:t>y su parcela</w:t>
      </w:r>
      <w:r w:rsidR="00116C44" w:rsidRPr="009509F8">
        <w:rPr>
          <w:rFonts w:ascii="Bookman Old Style" w:hAnsi="Bookman Old Style" w:cs="Calibri"/>
          <w:sz w:val="24"/>
          <w:szCs w:val="24"/>
        </w:rPr>
        <w:t xml:space="preserve"> Ref. </w:t>
      </w:r>
      <w:r w:rsidR="001F28A2" w:rsidRPr="009509F8">
        <w:rPr>
          <w:rFonts w:ascii="Bookman Old Style" w:hAnsi="Bookman Old Style" w:cs="Calibri"/>
          <w:sz w:val="24"/>
          <w:szCs w:val="24"/>
        </w:rPr>
        <w:t xml:space="preserve">Catastral: </w:t>
      </w:r>
      <w:r w:rsidR="009509F8" w:rsidRPr="009509F8">
        <w:rPr>
          <w:rFonts w:ascii="Bookman Old Style" w:hAnsi="Bookman Old Style" w:cs="Calibri"/>
          <w:sz w:val="24"/>
          <w:szCs w:val="24"/>
        </w:rPr>
        <w:t>32059A046003520001PT</w:t>
      </w:r>
    </w:p>
    <w:p w:rsidR="007E7868" w:rsidRPr="009509F8" w:rsidRDefault="007E7868" w:rsidP="007E7868">
      <w:pPr>
        <w:spacing w:before="120" w:after="120" w:line="384" w:lineRule="atLeast"/>
        <w:ind w:right="120"/>
        <w:jc w:val="both"/>
        <w:rPr>
          <w:rFonts w:ascii="Bookman Old Style" w:eastAsia="Times New Roman" w:hAnsi="Bookman Old Style"/>
          <w:sz w:val="24"/>
          <w:szCs w:val="24"/>
          <w:lang w:val="es-ES" w:eastAsia="es-ES"/>
        </w:rPr>
      </w:pPr>
      <w:r w:rsidRPr="009509F8">
        <w:rPr>
          <w:rFonts w:ascii="Bookman Old Style" w:hAnsi="Bookman Old Style" w:cs="Calibri"/>
          <w:b/>
          <w:sz w:val="24"/>
          <w:szCs w:val="24"/>
          <w:u w:val="single"/>
        </w:rPr>
        <w:t>1.2. “</w:t>
      </w:r>
      <w:r w:rsidRPr="009509F8">
        <w:rPr>
          <w:rFonts w:ascii="Bookman Old Style" w:eastAsia="Times New Roman" w:hAnsi="Bookman Old Style"/>
          <w:b/>
          <w:sz w:val="24"/>
          <w:szCs w:val="24"/>
          <w:u w:val="single"/>
          <w:lang w:val="es-ES" w:eastAsia="es-ES"/>
        </w:rPr>
        <w:t>Bajo Río Tuño”</w:t>
      </w:r>
      <w:r w:rsidR="00116C44" w:rsidRPr="009509F8">
        <w:rPr>
          <w:rFonts w:ascii="Bookman Old Style" w:eastAsia="Times New Roman" w:hAnsi="Bookman Old Style"/>
          <w:b/>
          <w:sz w:val="24"/>
          <w:szCs w:val="24"/>
          <w:u w:val="single"/>
          <w:lang w:val="es-ES" w:eastAsia="es-ES"/>
        </w:rPr>
        <w:t xml:space="preserve"> </w:t>
      </w:r>
      <w:r w:rsidR="00116C44" w:rsidRPr="009509F8">
        <w:rPr>
          <w:rFonts w:ascii="Bookman Old Style" w:hAnsi="Bookman Old Style" w:cs="Calibri"/>
          <w:sz w:val="24"/>
          <w:szCs w:val="24"/>
        </w:rPr>
        <w:t xml:space="preserve">Ref. </w:t>
      </w:r>
      <w:r w:rsidR="001F28A2" w:rsidRPr="009509F8">
        <w:rPr>
          <w:rFonts w:ascii="Bookman Old Style" w:hAnsi="Bookman Old Style" w:cs="Calibri"/>
          <w:sz w:val="24"/>
          <w:szCs w:val="24"/>
        </w:rPr>
        <w:t xml:space="preserve">Catastral: </w:t>
      </w:r>
      <w:r w:rsidR="009509F8" w:rsidRPr="009509F8">
        <w:rPr>
          <w:rFonts w:ascii="Bookman Old Style" w:hAnsi="Bookman Old Style" w:cs="Calibri"/>
          <w:sz w:val="24"/>
          <w:szCs w:val="24"/>
        </w:rPr>
        <w:t>3297512NG9839N0022UY</w:t>
      </w:r>
    </w:p>
    <w:p w:rsidR="007E7868" w:rsidRDefault="007E7868" w:rsidP="007E7868">
      <w:pPr>
        <w:spacing w:before="120" w:after="120" w:line="384" w:lineRule="atLeast"/>
        <w:ind w:right="120"/>
        <w:jc w:val="both"/>
        <w:rPr>
          <w:rFonts w:ascii="Bookman Old Style" w:hAnsi="Bookman Old Style" w:cs="Arial"/>
          <w:b/>
          <w:sz w:val="24"/>
          <w:szCs w:val="24"/>
        </w:rPr>
      </w:pPr>
      <w:r>
        <w:rPr>
          <w:rFonts w:ascii="Bookman Old Style" w:hAnsi="Bookman Old Style" w:cs="Arial"/>
          <w:b/>
          <w:sz w:val="24"/>
          <w:szCs w:val="24"/>
        </w:rPr>
        <w:t>1.3. Lote de vehículos</w:t>
      </w:r>
    </w:p>
    <w:p w:rsidR="004E30FD" w:rsidRPr="00AF3346" w:rsidRDefault="004E30FD" w:rsidP="004E30FD">
      <w:pPr>
        <w:spacing w:before="120" w:after="120" w:line="384" w:lineRule="atLeast"/>
        <w:ind w:right="120"/>
        <w:jc w:val="both"/>
        <w:rPr>
          <w:rFonts w:ascii="Bookman Old Style" w:hAnsi="Bookman Old Style" w:cs="Arial"/>
          <w:sz w:val="24"/>
          <w:szCs w:val="24"/>
        </w:rPr>
      </w:pPr>
      <w:r>
        <w:rPr>
          <w:rFonts w:ascii="Bookman Old Style" w:hAnsi="Bookman Old Style" w:cs="Arial"/>
          <w:sz w:val="24"/>
          <w:szCs w:val="24"/>
        </w:rPr>
        <w:t xml:space="preserve">-Citroën C-25 (furgón), matrícula: </w:t>
      </w:r>
      <w:r w:rsidRPr="00AF3346">
        <w:rPr>
          <w:rFonts w:ascii="Bookman Old Style" w:hAnsi="Bookman Old Style" w:cs="Arial"/>
          <w:sz w:val="24"/>
          <w:szCs w:val="24"/>
        </w:rPr>
        <w:t>OU-0890-L</w:t>
      </w:r>
    </w:p>
    <w:p w:rsidR="004E30FD" w:rsidRPr="00AF3346" w:rsidRDefault="004E30FD" w:rsidP="004E30FD">
      <w:pPr>
        <w:spacing w:before="120" w:after="120" w:line="384" w:lineRule="atLeast"/>
        <w:ind w:right="120"/>
        <w:jc w:val="both"/>
        <w:rPr>
          <w:rFonts w:ascii="Bookman Old Style" w:hAnsi="Bookman Old Style" w:cs="Arial"/>
          <w:sz w:val="24"/>
          <w:szCs w:val="24"/>
        </w:rPr>
      </w:pPr>
      <w:r>
        <w:rPr>
          <w:rFonts w:ascii="Bookman Old Style" w:hAnsi="Bookman Old Style" w:cs="Arial"/>
          <w:sz w:val="24"/>
          <w:szCs w:val="24"/>
        </w:rPr>
        <w:t xml:space="preserve">-Peugeot </w:t>
      </w:r>
      <w:proofErr w:type="spellStart"/>
      <w:r>
        <w:rPr>
          <w:rFonts w:ascii="Bookman Old Style" w:hAnsi="Bookman Old Style" w:cs="Arial"/>
          <w:sz w:val="24"/>
          <w:szCs w:val="24"/>
        </w:rPr>
        <w:t>Expert</w:t>
      </w:r>
      <w:proofErr w:type="spellEnd"/>
      <w:r>
        <w:rPr>
          <w:rFonts w:ascii="Bookman Old Style" w:hAnsi="Bookman Old Style" w:cs="Arial"/>
          <w:sz w:val="24"/>
          <w:szCs w:val="24"/>
        </w:rPr>
        <w:t xml:space="preserve">, matrícula: </w:t>
      </w:r>
      <w:r w:rsidRPr="00AF3346">
        <w:rPr>
          <w:rFonts w:ascii="Bookman Old Style" w:hAnsi="Bookman Old Style" w:cs="Arial"/>
          <w:sz w:val="24"/>
          <w:szCs w:val="24"/>
        </w:rPr>
        <w:t xml:space="preserve">OR-0442-V </w:t>
      </w:r>
    </w:p>
    <w:p w:rsidR="004E30FD" w:rsidRPr="00AF3346" w:rsidRDefault="004E30FD" w:rsidP="004E30FD">
      <w:pPr>
        <w:spacing w:before="120" w:after="120" w:line="384" w:lineRule="atLeast"/>
        <w:ind w:right="120"/>
        <w:jc w:val="both"/>
        <w:rPr>
          <w:rFonts w:ascii="Bookman Old Style" w:hAnsi="Bookman Old Style" w:cs="Arial"/>
          <w:sz w:val="24"/>
          <w:szCs w:val="24"/>
        </w:rPr>
      </w:pPr>
      <w:r w:rsidRPr="00AF3346">
        <w:rPr>
          <w:rFonts w:ascii="Bookman Old Style" w:hAnsi="Bookman Old Style" w:cs="Arial"/>
          <w:sz w:val="24"/>
          <w:szCs w:val="24"/>
        </w:rPr>
        <w:t xml:space="preserve">-Peugeot </w:t>
      </w:r>
      <w:proofErr w:type="spellStart"/>
      <w:r w:rsidRPr="00AF3346">
        <w:rPr>
          <w:rFonts w:ascii="Bookman Old Style" w:hAnsi="Bookman Old Style" w:cs="Arial"/>
          <w:sz w:val="24"/>
          <w:szCs w:val="24"/>
        </w:rPr>
        <w:t>Expert</w:t>
      </w:r>
      <w:proofErr w:type="spellEnd"/>
      <w:r>
        <w:rPr>
          <w:rFonts w:ascii="Bookman Old Style" w:hAnsi="Bookman Old Style" w:cs="Arial"/>
          <w:sz w:val="24"/>
          <w:szCs w:val="24"/>
        </w:rPr>
        <w:t xml:space="preserve">, matrícula: </w:t>
      </w:r>
      <w:r w:rsidRPr="00AF3346">
        <w:rPr>
          <w:rFonts w:ascii="Bookman Old Style" w:hAnsi="Bookman Old Style" w:cs="Arial"/>
          <w:sz w:val="24"/>
          <w:szCs w:val="24"/>
        </w:rPr>
        <w:t>OR-0733-V</w:t>
      </w:r>
    </w:p>
    <w:p w:rsidR="004E30FD" w:rsidRPr="00AF3346" w:rsidRDefault="004E30FD" w:rsidP="004E30FD">
      <w:pPr>
        <w:spacing w:before="120" w:after="120" w:line="384" w:lineRule="atLeast"/>
        <w:ind w:right="120"/>
        <w:jc w:val="both"/>
        <w:rPr>
          <w:rFonts w:ascii="Bookman Old Style" w:hAnsi="Bookman Old Style" w:cs="Arial"/>
          <w:sz w:val="24"/>
          <w:szCs w:val="24"/>
        </w:rPr>
      </w:pPr>
      <w:r w:rsidRPr="00AF3346">
        <w:rPr>
          <w:rFonts w:ascii="Bookman Old Style" w:hAnsi="Bookman Old Style" w:cs="Arial"/>
          <w:sz w:val="24"/>
          <w:szCs w:val="24"/>
        </w:rPr>
        <w:t>-Camión Renault</w:t>
      </w:r>
      <w:r>
        <w:rPr>
          <w:rFonts w:ascii="Bookman Old Style" w:hAnsi="Bookman Old Style" w:cs="Arial"/>
          <w:sz w:val="24"/>
          <w:szCs w:val="24"/>
        </w:rPr>
        <w:t xml:space="preserve">, matrícula: </w:t>
      </w:r>
      <w:r w:rsidRPr="00AF3346">
        <w:rPr>
          <w:rFonts w:ascii="Bookman Old Style" w:hAnsi="Bookman Old Style" w:cs="Arial"/>
          <w:sz w:val="24"/>
          <w:szCs w:val="24"/>
        </w:rPr>
        <w:t xml:space="preserve">4924-CVZ </w:t>
      </w:r>
    </w:p>
    <w:p w:rsidR="00FB6275" w:rsidRPr="00F52D4E" w:rsidRDefault="00801A59" w:rsidP="00FB6275">
      <w:pPr>
        <w:spacing w:before="120" w:after="120" w:line="384" w:lineRule="atLeast"/>
        <w:ind w:right="120"/>
        <w:jc w:val="both"/>
        <w:rPr>
          <w:rFonts w:ascii="Bookman Old Style" w:hAnsi="Bookman Old Style" w:cs="Arial"/>
          <w:b/>
          <w:sz w:val="24"/>
          <w:szCs w:val="24"/>
        </w:rPr>
      </w:pPr>
      <w:bookmarkStart w:id="0" w:name="_GoBack"/>
      <w:bookmarkEnd w:id="0"/>
      <w:r>
        <w:rPr>
          <w:rFonts w:ascii="Bookman Old Style" w:hAnsi="Bookman Old Style" w:cs="Arial"/>
          <w:b/>
          <w:sz w:val="24"/>
          <w:szCs w:val="24"/>
        </w:rPr>
        <w:t xml:space="preserve">2º. </w:t>
      </w:r>
      <w:r w:rsidR="00FB6275" w:rsidRPr="00D34504">
        <w:rPr>
          <w:rFonts w:ascii="Bookman Old Style" w:hAnsi="Bookman Old Style" w:cs="Arial"/>
          <w:b/>
          <w:sz w:val="24"/>
          <w:szCs w:val="24"/>
        </w:rPr>
        <w:t>Condiciones de la subasta</w:t>
      </w:r>
      <w:r w:rsidR="00FB6275">
        <w:rPr>
          <w:rFonts w:ascii="Bookman Old Style" w:hAnsi="Bookman Old Style" w:cs="Arial"/>
          <w:b/>
          <w:sz w:val="24"/>
          <w:szCs w:val="24"/>
        </w:rPr>
        <w:t>;</w:t>
      </w:r>
    </w:p>
    <w:p w:rsidR="00FB6275" w:rsidRDefault="00FB6275" w:rsidP="00FB6275">
      <w:pPr>
        <w:spacing w:before="120" w:after="120" w:line="384" w:lineRule="atLeast"/>
        <w:ind w:right="120" w:firstLine="708"/>
        <w:jc w:val="both"/>
        <w:rPr>
          <w:rFonts w:ascii="Bookman Old Style" w:hAnsi="Bookman Old Style" w:cs="Arial"/>
          <w:sz w:val="24"/>
          <w:szCs w:val="24"/>
        </w:rPr>
      </w:pPr>
      <w:r w:rsidRPr="00FB13E3">
        <w:rPr>
          <w:rFonts w:ascii="Bookman Old Style" w:hAnsi="Bookman Old Style" w:cs="Arial"/>
          <w:b/>
          <w:sz w:val="24"/>
          <w:szCs w:val="24"/>
        </w:rPr>
        <w:t>1.-</w:t>
      </w:r>
      <w:r>
        <w:rPr>
          <w:rFonts w:ascii="Bookman Old Style" w:hAnsi="Bookman Old Style" w:cs="Arial"/>
          <w:sz w:val="24"/>
          <w:szCs w:val="24"/>
        </w:rPr>
        <w:t xml:space="preserve"> </w:t>
      </w:r>
      <w:r w:rsidRPr="00F52D4E">
        <w:rPr>
          <w:rFonts w:ascii="Bookman Old Style" w:hAnsi="Bookman Old Style" w:cs="Arial"/>
          <w:sz w:val="24"/>
          <w:szCs w:val="24"/>
        </w:rPr>
        <w:t xml:space="preserve">El </w:t>
      </w:r>
      <w:r w:rsidRPr="00F52D4E">
        <w:rPr>
          <w:rFonts w:ascii="Bookman Old Style" w:hAnsi="Bookman Old Style" w:cs="Arial"/>
          <w:sz w:val="24"/>
          <w:szCs w:val="24"/>
          <w:u w:val="single"/>
        </w:rPr>
        <w:t>anuncio de la subasta</w:t>
      </w:r>
      <w:r w:rsidRPr="00F52D4E">
        <w:rPr>
          <w:rFonts w:ascii="Bookman Old Style" w:hAnsi="Bookman Old Style" w:cs="Arial"/>
          <w:sz w:val="24"/>
          <w:szCs w:val="24"/>
        </w:rPr>
        <w:t xml:space="preserve"> se hará en el tablón de anuncios del juzgado, a las personas físicas o jurídicas que ya han manifestado interés en la adquisición de la misma</w:t>
      </w:r>
      <w:r>
        <w:rPr>
          <w:rFonts w:ascii="Bookman Old Style" w:hAnsi="Bookman Old Style" w:cs="Arial"/>
          <w:sz w:val="24"/>
          <w:szCs w:val="24"/>
        </w:rPr>
        <w:t xml:space="preserve"> e identificadas ya en el presente plan de liquidación, así como a todas las partes personadas en el concurso por los conductos habituales sin perjuicio de publicitarla en otros medios de </w:t>
      </w:r>
      <w:r w:rsidR="00116C44">
        <w:rPr>
          <w:rFonts w:ascii="Bookman Old Style" w:hAnsi="Bookman Old Style" w:cs="Arial"/>
          <w:sz w:val="24"/>
          <w:szCs w:val="24"/>
        </w:rPr>
        <w:t>mayor difusión. Las características técnicas de los vehículos y las fotográficas de l</w:t>
      </w:r>
      <w:r w:rsidR="00C9702B">
        <w:rPr>
          <w:rFonts w:ascii="Bookman Old Style" w:hAnsi="Bookman Old Style" w:cs="Arial"/>
          <w:sz w:val="24"/>
          <w:szCs w:val="24"/>
        </w:rPr>
        <w:t>o</w:t>
      </w:r>
      <w:r w:rsidR="00116C44">
        <w:rPr>
          <w:rFonts w:ascii="Bookman Old Style" w:hAnsi="Bookman Old Style" w:cs="Arial"/>
          <w:sz w:val="24"/>
          <w:szCs w:val="24"/>
        </w:rPr>
        <w:t xml:space="preserve">s </w:t>
      </w:r>
      <w:r w:rsidR="00C9702B">
        <w:rPr>
          <w:rFonts w:ascii="Bookman Old Style" w:hAnsi="Bookman Old Style" w:cs="Arial"/>
          <w:sz w:val="24"/>
          <w:szCs w:val="24"/>
        </w:rPr>
        <w:t>bienes</w:t>
      </w:r>
      <w:r w:rsidR="00116C44">
        <w:rPr>
          <w:rFonts w:ascii="Bookman Old Style" w:hAnsi="Bookman Old Style" w:cs="Arial"/>
          <w:sz w:val="24"/>
          <w:szCs w:val="24"/>
        </w:rPr>
        <w:t xml:space="preserve"> </w:t>
      </w:r>
      <w:r w:rsidR="00C9702B">
        <w:rPr>
          <w:rFonts w:ascii="Bookman Old Style" w:hAnsi="Bookman Old Style" w:cs="Arial"/>
          <w:sz w:val="24"/>
          <w:szCs w:val="24"/>
        </w:rPr>
        <w:t xml:space="preserve">a </w:t>
      </w:r>
      <w:r w:rsidR="00116C44">
        <w:rPr>
          <w:rFonts w:ascii="Bookman Old Style" w:hAnsi="Bookman Old Style" w:cs="Arial"/>
          <w:sz w:val="24"/>
          <w:szCs w:val="24"/>
        </w:rPr>
        <w:t>subast</w:t>
      </w:r>
      <w:r w:rsidR="00C9702B">
        <w:rPr>
          <w:rFonts w:ascii="Bookman Old Style" w:hAnsi="Bookman Old Style" w:cs="Arial"/>
          <w:sz w:val="24"/>
          <w:szCs w:val="24"/>
        </w:rPr>
        <w:t>ar,</w:t>
      </w:r>
      <w:r w:rsidR="00116C44">
        <w:rPr>
          <w:rFonts w:ascii="Bookman Old Style" w:hAnsi="Bookman Old Style" w:cs="Arial"/>
          <w:sz w:val="24"/>
          <w:szCs w:val="24"/>
        </w:rPr>
        <w:t xml:space="preserve"> se podrán consultar en la web: </w:t>
      </w:r>
      <w:hyperlink r:id="rId6" w:history="1">
        <w:r w:rsidR="00116C44" w:rsidRPr="00740B6E">
          <w:rPr>
            <w:rStyle w:val="Hipervnculo"/>
            <w:rFonts w:ascii="Bookman Old Style" w:hAnsi="Bookman Old Style" w:cs="Arial"/>
            <w:sz w:val="24"/>
            <w:szCs w:val="24"/>
          </w:rPr>
          <w:t>www.jurista.es/concursoescayolasorense</w:t>
        </w:r>
      </w:hyperlink>
      <w:r w:rsidR="00116C44">
        <w:rPr>
          <w:rFonts w:ascii="Bookman Old Style" w:hAnsi="Bookman Old Style" w:cs="Arial"/>
          <w:sz w:val="24"/>
          <w:szCs w:val="24"/>
        </w:rPr>
        <w:t xml:space="preserve"> </w:t>
      </w:r>
    </w:p>
    <w:p w:rsidR="00FB6275" w:rsidRDefault="00FB6275" w:rsidP="00FB6275">
      <w:pPr>
        <w:spacing w:before="120" w:after="120" w:line="384" w:lineRule="atLeast"/>
        <w:ind w:right="120" w:firstLine="708"/>
        <w:jc w:val="both"/>
        <w:rPr>
          <w:rFonts w:ascii="Bookman Old Style" w:hAnsi="Bookman Old Style" w:cs="Arial"/>
          <w:sz w:val="24"/>
          <w:szCs w:val="24"/>
        </w:rPr>
      </w:pPr>
      <w:r w:rsidRPr="00FB13E3">
        <w:rPr>
          <w:rFonts w:ascii="Bookman Old Style" w:hAnsi="Bookman Old Style" w:cs="Arial"/>
          <w:b/>
          <w:sz w:val="24"/>
          <w:szCs w:val="24"/>
        </w:rPr>
        <w:t>2.-</w:t>
      </w:r>
      <w:r>
        <w:rPr>
          <w:rFonts w:ascii="Bookman Old Style" w:hAnsi="Bookman Old Style" w:cs="Arial"/>
          <w:sz w:val="24"/>
          <w:szCs w:val="24"/>
        </w:rPr>
        <w:t xml:space="preserve"> La </w:t>
      </w:r>
      <w:r w:rsidRPr="00A74A2C">
        <w:rPr>
          <w:rFonts w:ascii="Bookman Old Style" w:hAnsi="Bookman Old Style" w:cs="Arial"/>
          <w:sz w:val="24"/>
          <w:szCs w:val="24"/>
          <w:u w:val="single"/>
        </w:rPr>
        <w:t>participación, forma y plazo</w:t>
      </w:r>
      <w:r>
        <w:rPr>
          <w:rFonts w:ascii="Bookman Old Style" w:hAnsi="Bookman Old Style" w:cs="Arial"/>
          <w:sz w:val="24"/>
          <w:szCs w:val="24"/>
        </w:rPr>
        <w:t xml:space="preserve">; los interesados deberán 5 días naturales anteriores a la celebración de la subasta, consignar en la cuenta </w:t>
      </w:r>
      <w:r w:rsidR="00801A59">
        <w:rPr>
          <w:rFonts w:ascii="Bookman Old Style" w:hAnsi="Bookman Old Style" w:cs="Arial"/>
          <w:sz w:val="24"/>
          <w:szCs w:val="24"/>
        </w:rPr>
        <w:t xml:space="preserve">judicial del procedimiento </w:t>
      </w:r>
      <w:r w:rsidR="00801A59" w:rsidRPr="004E2BB5">
        <w:rPr>
          <w:rFonts w:ascii="Bookman Old Style" w:hAnsi="Bookman Old Style" w:cs="Arial"/>
          <w:sz w:val="24"/>
          <w:szCs w:val="24"/>
          <w:u w:val="single"/>
        </w:rPr>
        <w:t xml:space="preserve">Banco Santander </w:t>
      </w:r>
      <w:r w:rsidRPr="004E2BB5">
        <w:rPr>
          <w:rFonts w:ascii="Bookman Old Style" w:hAnsi="Bookman Old Style" w:cs="Arial"/>
          <w:sz w:val="24"/>
          <w:szCs w:val="24"/>
          <w:u w:val="single"/>
        </w:rPr>
        <w:t xml:space="preserve">nº </w:t>
      </w:r>
      <w:r w:rsidR="008B0C28" w:rsidRPr="004E2BB5">
        <w:rPr>
          <w:rFonts w:ascii="Bookman Old Style" w:hAnsi="Bookman Old Style" w:cs="Arial"/>
          <w:sz w:val="24"/>
          <w:szCs w:val="24"/>
          <w:u w:val="single"/>
        </w:rPr>
        <w:t>3404000054029613</w:t>
      </w:r>
      <w:r w:rsidRPr="004E2BB5">
        <w:rPr>
          <w:rFonts w:ascii="Bookman Old Style" w:hAnsi="Bookman Old Style" w:cs="Arial"/>
          <w:sz w:val="24"/>
          <w:szCs w:val="24"/>
        </w:rPr>
        <w:t xml:space="preserve"> </w:t>
      </w:r>
      <w:r>
        <w:rPr>
          <w:rFonts w:ascii="Bookman Old Style" w:hAnsi="Bookman Old Style" w:cs="Arial"/>
          <w:sz w:val="24"/>
          <w:szCs w:val="24"/>
        </w:rPr>
        <w:t>el 60% del precio de salida mínimo del bien objeto de subasta en el que se desea tomar parte, indicando el nombre de la persona o sociedad que hace la consignación. Los acreedores con privilegio especial no estarán obligados a efectuar consignación para tomar parte en la subasta.</w:t>
      </w:r>
    </w:p>
    <w:p w:rsidR="00F65F3B" w:rsidRDefault="00F65F3B" w:rsidP="00FB6275">
      <w:pPr>
        <w:spacing w:before="120" w:after="120" w:line="384" w:lineRule="atLeast"/>
        <w:ind w:right="120" w:firstLine="708"/>
        <w:jc w:val="both"/>
        <w:rPr>
          <w:rFonts w:ascii="Bookman Old Style" w:hAnsi="Bookman Old Style" w:cs="Arial"/>
          <w:sz w:val="24"/>
          <w:szCs w:val="24"/>
        </w:rPr>
      </w:pPr>
      <w:r w:rsidRPr="00E31974">
        <w:rPr>
          <w:rFonts w:ascii="Bookman Old Style" w:hAnsi="Bookman Old Style" w:cs="Arial"/>
          <w:b/>
          <w:sz w:val="24"/>
          <w:szCs w:val="24"/>
        </w:rPr>
        <w:lastRenderedPageBreak/>
        <w:t>3º.</w:t>
      </w:r>
      <w:r>
        <w:rPr>
          <w:rFonts w:ascii="Bookman Old Style" w:hAnsi="Bookman Old Style" w:cs="Arial"/>
          <w:sz w:val="24"/>
          <w:szCs w:val="24"/>
        </w:rPr>
        <w:t xml:space="preserve"> Las cantidades </w:t>
      </w:r>
      <w:r w:rsidR="001F28A2">
        <w:rPr>
          <w:rFonts w:ascii="Bookman Old Style" w:hAnsi="Bookman Old Style" w:cs="Arial"/>
          <w:sz w:val="24"/>
          <w:szCs w:val="24"/>
        </w:rPr>
        <w:t>consignadas</w:t>
      </w:r>
      <w:r>
        <w:rPr>
          <w:rFonts w:ascii="Bookman Old Style" w:hAnsi="Bookman Old Style" w:cs="Arial"/>
          <w:sz w:val="24"/>
          <w:szCs w:val="24"/>
        </w:rPr>
        <w:t xml:space="preserve"> para la participación en la subasta serán devueltas </w:t>
      </w:r>
      <w:r w:rsidR="001F28A2">
        <w:rPr>
          <w:rFonts w:ascii="Bookman Old Style" w:hAnsi="Bookman Old Style" w:cs="Arial"/>
          <w:sz w:val="24"/>
          <w:szCs w:val="24"/>
        </w:rPr>
        <w:t>al término</w:t>
      </w:r>
      <w:r>
        <w:rPr>
          <w:rFonts w:ascii="Bookman Old Style" w:hAnsi="Bookman Old Style" w:cs="Arial"/>
          <w:sz w:val="24"/>
          <w:szCs w:val="24"/>
        </w:rPr>
        <w:t xml:space="preserve"> de la misma, a excepción del adjudicatario y a la segunda mejor postura para el caso de que </w:t>
      </w:r>
      <w:r w:rsidR="001F28A2">
        <w:rPr>
          <w:rFonts w:ascii="Bookman Old Style" w:hAnsi="Bookman Old Style" w:cs="Arial"/>
          <w:sz w:val="24"/>
          <w:szCs w:val="24"/>
        </w:rPr>
        <w:t>decayese</w:t>
      </w:r>
      <w:r>
        <w:rPr>
          <w:rFonts w:ascii="Bookman Old Style" w:hAnsi="Bookman Old Style" w:cs="Arial"/>
          <w:sz w:val="24"/>
          <w:szCs w:val="24"/>
        </w:rPr>
        <w:t xml:space="preserve"> la primera.</w:t>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4</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w:t>
      </w:r>
      <w:r w:rsidR="00FB6275" w:rsidRPr="00722670">
        <w:rPr>
          <w:rFonts w:ascii="Bookman Old Style" w:hAnsi="Bookman Old Style" w:cs="Arial"/>
          <w:sz w:val="24"/>
          <w:szCs w:val="24"/>
          <w:u w:val="single"/>
        </w:rPr>
        <w:t xml:space="preserve">La subasta se celebrara en fecha </w:t>
      </w:r>
      <w:r w:rsidR="00801A59" w:rsidRPr="00722670">
        <w:rPr>
          <w:rFonts w:ascii="Bookman Old Style" w:hAnsi="Bookman Old Style" w:cs="Arial"/>
          <w:sz w:val="24"/>
          <w:szCs w:val="24"/>
          <w:u w:val="single"/>
        </w:rPr>
        <w:t>de</w:t>
      </w:r>
      <w:r w:rsidR="00801A59" w:rsidRPr="00722670">
        <w:rPr>
          <w:rFonts w:ascii="Bookman Old Style" w:hAnsi="Bookman Old Style" w:cs="Arial"/>
          <w:b/>
          <w:sz w:val="24"/>
          <w:szCs w:val="24"/>
          <w:u w:val="single"/>
        </w:rPr>
        <w:t xml:space="preserve"> </w:t>
      </w:r>
      <w:r w:rsidR="00722670" w:rsidRPr="00722670">
        <w:rPr>
          <w:rFonts w:ascii="Bookman Old Style" w:hAnsi="Bookman Old Style" w:cs="Arial"/>
          <w:b/>
          <w:sz w:val="24"/>
          <w:szCs w:val="24"/>
          <w:u w:val="single"/>
        </w:rPr>
        <w:t>17</w:t>
      </w:r>
      <w:r w:rsidR="00801A59" w:rsidRPr="00722670">
        <w:rPr>
          <w:rFonts w:ascii="Bookman Old Style" w:hAnsi="Bookman Old Style" w:cs="Arial"/>
          <w:b/>
          <w:sz w:val="24"/>
          <w:szCs w:val="24"/>
          <w:u w:val="single"/>
        </w:rPr>
        <w:t xml:space="preserve"> </w:t>
      </w:r>
      <w:r w:rsidR="00D1250B">
        <w:rPr>
          <w:rFonts w:ascii="Bookman Old Style" w:hAnsi="Bookman Old Style" w:cs="Arial"/>
          <w:b/>
          <w:sz w:val="24"/>
          <w:szCs w:val="24"/>
          <w:u w:val="single"/>
        </w:rPr>
        <w:t xml:space="preserve">de </w:t>
      </w:r>
      <w:r w:rsidR="00801A59" w:rsidRPr="00722670">
        <w:rPr>
          <w:rFonts w:ascii="Bookman Old Style" w:hAnsi="Bookman Old Style" w:cs="Arial"/>
          <w:b/>
          <w:sz w:val="24"/>
          <w:szCs w:val="24"/>
          <w:u w:val="single"/>
        </w:rPr>
        <w:t>julio de 2014 a las 12 horas</w:t>
      </w:r>
      <w:r w:rsidR="00801A59">
        <w:rPr>
          <w:rFonts w:ascii="Bookman Old Style" w:hAnsi="Bookman Old Style" w:cs="Arial"/>
          <w:sz w:val="24"/>
          <w:szCs w:val="24"/>
        </w:rPr>
        <w:t>,</w:t>
      </w:r>
      <w:r w:rsidR="00FB6275">
        <w:rPr>
          <w:rFonts w:ascii="Bookman Old Style" w:hAnsi="Bookman Old Style" w:cs="Arial"/>
          <w:sz w:val="24"/>
          <w:szCs w:val="24"/>
        </w:rPr>
        <w:t xml:space="preserve"> en la sede del Juz</w:t>
      </w:r>
      <w:r w:rsidR="00801A59">
        <w:rPr>
          <w:rFonts w:ascii="Bookman Old Style" w:hAnsi="Bookman Old Style" w:cs="Arial"/>
          <w:sz w:val="24"/>
          <w:szCs w:val="24"/>
        </w:rPr>
        <w:t xml:space="preserve">gado de lo Mercantil de Ourense, (4º planta del palacio de Justicia de Ourense) </w:t>
      </w:r>
      <w:r w:rsidR="00FB6275">
        <w:rPr>
          <w:rFonts w:ascii="Bookman Old Style" w:hAnsi="Bookman Old Style" w:cs="Arial"/>
          <w:sz w:val="24"/>
          <w:szCs w:val="24"/>
        </w:rPr>
        <w:t>en presencia de la administración concursal y de la secretaría judicial de dicho juzgado que levantara acta al efecto de la misma.</w:t>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5</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Se adjudicara el bien objeto de subasta al ofertante que presente una oferta de importe más elevado</w:t>
      </w:r>
      <w:r w:rsidR="00D1250B">
        <w:rPr>
          <w:rFonts w:ascii="Bookman Old Style" w:hAnsi="Bookman Old Style" w:cs="Arial"/>
          <w:sz w:val="24"/>
          <w:szCs w:val="24"/>
        </w:rPr>
        <w:t xml:space="preserve"> superando el precio </w:t>
      </w:r>
      <w:r w:rsidR="00D1250B">
        <w:rPr>
          <w:rFonts w:ascii="Bookman Old Style" w:hAnsi="Bookman Old Style" w:cs="Arial"/>
          <w:sz w:val="24"/>
          <w:szCs w:val="24"/>
        </w:rPr>
        <w:t>mínimo de adjudicación</w:t>
      </w:r>
      <w:r w:rsidR="00D1250B">
        <w:rPr>
          <w:rFonts w:ascii="Bookman Old Style" w:hAnsi="Bookman Old Style" w:cs="Arial"/>
          <w:sz w:val="24"/>
          <w:szCs w:val="24"/>
        </w:rPr>
        <w:t xml:space="preserve"> fijado en la condición 12.-</w:t>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6</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w:t>
      </w:r>
      <w:r w:rsidR="00FB6275" w:rsidRPr="00FB13E3">
        <w:rPr>
          <w:rFonts w:ascii="Bookman Old Style" w:hAnsi="Bookman Old Style" w:cs="Arial"/>
          <w:sz w:val="24"/>
          <w:szCs w:val="24"/>
          <w:u w:val="single"/>
        </w:rPr>
        <w:t>Forma y plazo de pago:</w:t>
      </w:r>
      <w:r w:rsidR="00FB6275">
        <w:rPr>
          <w:rFonts w:ascii="Bookman Old Style" w:hAnsi="Bookman Old Style" w:cs="Arial"/>
          <w:sz w:val="24"/>
          <w:szCs w:val="24"/>
        </w:rPr>
        <w:t xml:space="preserve"> la diferencia entre la cantidad consignada y el precio final de adjudicación del bi</w:t>
      </w:r>
      <w:r w:rsidR="00087B73">
        <w:rPr>
          <w:rFonts w:ascii="Bookman Old Style" w:hAnsi="Bookman Old Style" w:cs="Arial"/>
          <w:sz w:val="24"/>
          <w:szCs w:val="24"/>
        </w:rPr>
        <w:t xml:space="preserve">en, se ingresara por parte del </w:t>
      </w:r>
      <w:r w:rsidR="00FB6275">
        <w:rPr>
          <w:rFonts w:ascii="Bookman Old Style" w:hAnsi="Bookman Old Style" w:cs="Arial"/>
          <w:sz w:val="24"/>
          <w:szCs w:val="24"/>
        </w:rPr>
        <w:t xml:space="preserve">adjudicatario en la cuenta </w:t>
      </w:r>
      <w:r w:rsidR="00087B73">
        <w:rPr>
          <w:rFonts w:ascii="Bookman Old Style" w:hAnsi="Bookman Old Style" w:cs="Arial"/>
          <w:sz w:val="24"/>
          <w:szCs w:val="24"/>
        </w:rPr>
        <w:t xml:space="preserve">judicial del procedimiento </w:t>
      </w:r>
      <w:r w:rsidR="004E2BB5" w:rsidRPr="004E2BB5">
        <w:rPr>
          <w:rFonts w:ascii="Bookman Old Style" w:hAnsi="Bookman Old Style" w:cs="Arial"/>
          <w:sz w:val="24"/>
          <w:szCs w:val="24"/>
          <w:u w:val="single"/>
        </w:rPr>
        <w:t>Banco Santander nº 3404000054029613</w:t>
      </w:r>
      <w:r w:rsidR="00FB6275" w:rsidRPr="004E2BB5">
        <w:rPr>
          <w:rFonts w:ascii="Bookman Old Style" w:hAnsi="Bookman Old Style" w:cs="Arial"/>
          <w:sz w:val="24"/>
          <w:szCs w:val="24"/>
        </w:rPr>
        <w:t>,</w:t>
      </w:r>
      <w:r w:rsidR="00FB6275" w:rsidRPr="00881A18">
        <w:rPr>
          <w:rFonts w:ascii="Bookman Old Style" w:hAnsi="Bookman Old Style" w:cs="Arial"/>
          <w:color w:val="FF0000"/>
          <w:sz w:val="24"/>
          <w:szCs w:val="24"/>
        </w:rPr>
        <w:t xml:space="preserve"> </w:t>
      </w:r>
      <w:r w:rsidR="00FB6275">
        <w:rPr>
          <w:rFonts w:ascii="Bookman Old Style" w:hAnsi="Bookman Old Style" w:cs="Arial"/>
          <w:sz w:val="24"/>
          <w:szCs w:val="24"/>
        </w:rPr>
        <w:t>indicando el nombre de la persona física o jurídica adjudicataria</w:t>
      </w:r>
      <w:r w:rsidR="00087B73">
        <w:rPr>
          <w:rFonts w:ascii="Bookman Old Style" w:hAnsi="Bookman Old Style" w:cs="Arial"/>
          <w:sz w:val="24"/>
          <w:szCs w:val="24"/>
        </w:rPr>
        <w:t xml:space="preserve">, en el </w:t>
      </w:r>
      <w:r w:rsidR="00087B73" w:rsidRPr="00087B73">
        <w:rPr>
          <w:rFonts w:ascii="Bookman Old Style" w:hAnsi="Bookman Old Style" w:cs="Arial"/>
          <w:b/>
          <w:sz w:val="24"/>
          <w:szCs w:val="24"/>
        </w:rPr>
        <w:t>plazo improrrogable de 5 días</w:t>
      </w:r>
      <w:r w:rsidR="00087B73">
        <w:rPr>
          <w:rFonts w:ascii="Bookman Old Style" w:hAnsi="Bookman Old Style" w:cs="Arial"/>
          <w:sz w:val="24"/>
          <w:szCs w:val="24"/>
        </w:rPr>
        <w:t xml:space="preserve"> desde la </w:t>
      </w:r>
      <w:r w:rsidR="00087B73" w:rsidRPr="00881A18">
        <w:rPr>
          <w:rFonts w:ascii="Bookman Old Style" w:hAnsi="Bookman Old Style" w:cs="Arial"/>
          <w:sz w:val="24"/>
          <w:szCs w:val="24"/>
        </w:rPr>
        <w:t>celebración</w:t>
      </w:r>
      <w:r w:rsidR="00FB6275" w:rsidRPr="00881A18">
        <w:rPr>
          <w:rFonts w:ascii="Bookman Old Style" w:hAnsi="Bookman Old Style" w:cs="Arial"/>
          <w:sz w:val="24"/>
          <w:szCs w:val="24"/>
        </w:rPr>
        <w:t xml:space="preserve">. Al importe de oferta se le adicionara </w:t>
      </w:r>
      <w:r w:rsidR="00087B73" w:rsidRPr="00881A18">
        <w:rPr>
          <w:rFonts w:ascii="Bookman Old Style" w:hAnsi="Bookman Old Style" w:cs="Arial"/>
          <w:sz w:val="24"/>
          <w:szCs w:val="24"/>
        </w:rPr>
        <w:t>l</w:t>
      </w:r>
      <w:r w:rsidR="00FB6275" w:rsidRPr="00881A18">
        <w:rPr>
          <w:rFonts w:ascii="Bookman Old Style" w:hAnsi="Bookman Old Style" w:cs="Arial"/>
          <w:sz w:val="24"/>
          <w:szCs w:val="24"/>
        </w:rPr>
        <w:t xml:space="preserve">os impuestos correspondientes. El adjudicatario quedará obligado al pago de los gastos de la subasta y de su publicidad si los hubiere y a los </w:t>
      </w:r>
      <w:r w:rsidR="00FB6275">
        <w:rPr>
          <w:rFonts w:ascii="Bookman Old Style" w:hAnsi="Bookman Old Style" w:cs="Arial"/>
          <w:sz w:val="24"/>
          <w:szCs w:val="24"/>
        </w:rPr>
        <w:t>gastos que ocasione la transmisión del bien adjudicado</w:t>
      </w:r>
      <w:r w:rsidR="00BC37F9">
        <w:rPr>
          <w:rFonts w:ascii="Bookman Old Style" w:hAnsi="Bookman Old Style" w:cs="Arial"/>
          <w:sz w:val="24"/>
          <w:szCs w:val="24"/>
        </w:rPr>
        <w:t>, incluido el IVA</w:t>
      </w:r>
      <w:r w:rsidR="00FB6275">
        <w:rPr>
          <w:rFonts w:ascii="Bookman Old Style" w:hAnsi="Bookman Old Style" w:cs="Arial"/>
          <w:sz w:val="24"/>
          <w:szCs w:val="24"/>
        </w:rPr>
        <w:t>, así como en su caso, todos los gastos que recaigan sobre los bienes o estén pendientes a fecha de adjudicación, incluidos todos los impuestos arbitrios, gastos de comunidad, gastos de limpieza o achatarramiento y cualquier otro que se derive de la finca transmitida.</w:t>
      </w:r>
    </w:p>
    <w:p w:rsidR="00087B73" w:rsidRDefault="00746AB7" w:rsidP="002A11CC">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7</w:t>
      </w:r>
      <w:r w:rsidR="00087B73" w:rsidRPr="00E31974">
        <w:rPr>
          <w:rFonts w:ascii="Bookman Old Style" w:hAnsi="Bookman Old Style" w:cs="Arial"/>
          <w:b/>
          <w:sz w:val="24"/>
          <w:szCs w:val="24"/>
        </w:rPr>
        <w:t>.-</w:t>
      </w:r>
      <w:r w:rsidR="00087B73">
        <w:rPr>
          <w:rFonts w:ascii="Bookman Old Style" w:hAnsi="Bookman Old Style" w:cs="Arial"/>
          <w:sz w:val="24"/>
          <w:szCs w:val="24"/>
        </w:rPr>
        <w:t xml:space="preserve"> </w:t>
      </w:r>
      <w:r w:rsidR="0004273E">
        <w:rPr>
          <w:rFonts w:ascii="Bookman Old Style" w:hAnsi="Bookman Old Style" w:cs="Arial"/>
          <w:sz w:val="24"/>
          <w:szCs w:val="24"/>
        </w:rPr>
        <w:t>Si en el plazo indicado el adjudicatario no efectuase la consignación de la diferencia del precio de la adjudicación del bien, este perderá cualquier derecho sobre el mismo, dando por perdida la consignación efectuada para su participación en la subasta</w:t>
      </w:r>
      <w:r w:rsidR="002A11CC">
        <w:rPr>
          <w:rFonts w:ascii="Bookman Old Style" w:hAnsi="Bookman Old Style" w:cs="Arial"/>
          <w:sz w:val="24"/>
          <w:szCs w:val="24"/>
        </w:rPr>
        <w:t>, que pasaría a formar parte de la masa del concurso</w:t>
      </w:r>
      <w:r w:rsidR="0004273E">
        <w:rPr>
          <w:rFonts w:ascii="Bookman Old Style" w:hAnsi="Bookman Old Style" w:cs="Arial"/>
          <w:sz w:val="24"/>
          <w:szCs w:val="24"/>
        </w:rPr>
        <w:t xml:space="preserve">. En este caso se adjudicaría </w:t>
      </w:r>
      <w:r w:rsidR="00F65F3B">
        <w:rPr>
          <w:rFonts w:ascii="Bookman Old Style" w:hAnsi="Bookman Old Style" w:cs="Arial"/>
          <w:sz w:val="24"/>
          <w:szCs w:val="24"/>
        </w:rPr>
        <w:t>el bien a</w:t>
      </w:r>
      <w:r w:rsidR="0004273E">
        <w:rPr>
          <w:rFonts w:ascii="Bookman Old Style" w:hAnsi="Bookman Old Style" w:cs="Arial"/>
          <w:sz w:val="24"/>
          <w:szCs w:val="24"/>
        </w:rPr>
        <w:t xml:space="preserve"> la segunda mejor postura</w:t>
      </w:r>
      <w:r w:rsidR="00F65F3B">
        <w:rPr>
          <w:rFonts w:ascii="Bookman Old Style" w:hAnsi="Bookman Old Style" w:cs="Arial"/>
          <w:sz w:val="24"/>
          <w:szCs w:val="24"/>
        </w:rPr>
        <w:t xml:space="preserve"> que fuese superior al precio mí</w:t>
      </w:r>
      <w:r w:rsidR="002A11CC">
        <w:rPr>
          <w:rFonts w:ascii="Bookman Old Style" w:hAnsi="Bookman Old Style" w:cs="Arial"/>
          <w:sz w:val="24"/>
          <w:szCs w:val="24"/>
        </w:rPr>
        <w:t>nimo de adjudicación. S</w:t>
      </w:r>
      <w:r w:rsidR="00984D47">
        <w:rPr>
          <w:rFonts w:ascii="Bookman Old Style" w:hAnsi="Bookman Old Style" w:cs="Arial"/>
          <w:sz w:val="24"/>
          <w:szCs w:val="24"/>
        </w:rPr>
        <w:t>i</w:t>
      </w:r>
      <w:r w:rsidR="002A11CC">
        <w:rPr>
          <w:rFonts w:ascii="Bookman Old Style" w:hAnsi="Bookman Old Style" w:cs="Arial"/>
          <w:sz w:val="24"/>
          <w:szCs w:val="24"/>
        </w:rPr>
        <w:t xml:space="preserve"> esta segunda mejor postura, no con</w:t>
      </w:r>
      <w:r w:rsidR="00984D47">
        <w:rPr>
          <w:rFonts w:ascii="Bookman Old Style" w:hAnsi="Bookman Old Style" w:cs="Arial"/>
          <w:sz w:val="24"/>
          <w:szCs w:val="24"/>
        </w:rPr>
        <w:t>s</w:t>
      </w:r>
      <w:r w:rsidR="002A11CC">
        <w:rPr>
          <w:rFonts w:ascii="Bookman Old Style" w:hAnsi="Bookman Old Style" w:cs="Arial"/>
          <w:sz w:val="24"/>
          <w:szCs w:val="24"/>
        </w:rPr>
        <w:t>i</w:t>
      </w:r>
      <w:r w:rsidR="00984D47">
        <w:rPr>
          <w:rFonts w:ascii="Bookman Old Style" w:hAnsi="Bookman Old Style" w:cs="Arial"/>
          <w:sz w:val="24"/>
          <w:szCs w:val="24"/>
        </w:rPr>
        <w:t>g</w:t>
      </w:r>
      <w:r w:rsidR="002A11CC">
        <w:rPr>
          <w:rFonts w:ascii="Bookman Old Style" w:hAnsi="Bookman Old Style" w:cs="Arial"/>
          <w:sz w:val="24"/>
          <w:szCs w:val="24"/>
        </w:rPr>
        <w:t>nase la diferencia del precio ofertado en el plazo marcado para ello (5 días), se tendrá por desistido, pe</w:t>
      </w:r>
      <w:r w:rsidR="00984D47">
        <w:rPr>
          <w:rFonts w:ascii="Bookman Old Style" w:hAnsi="Bookman Old Style" w:cs="Arial"/>
          <w:sz w:val="24"/>
          <w:szCs w:val="24"/>
        </w:rPr>
        <w:t>rdiendo a su vez el dinero cons</w:t>
      </w:r>
      <w:r w:rsidR="002A11CC">
        <w:rPr>
          <w:rFonts w:ascii="Bookman Old Style" w:hAnsi="Bookman Old Style" w:cs="Arial"/>
          <w:sz w:val="24"/>
          <w:szCs w:val="24"/>
        </w:rPr>
        <w:t>i</w:t>
      </w:r>
      <w:r w:rsidR="00984D47">
        <w:rPr>
          <w:rFonts w:ascii="Bookman Old Style" w:hAnsi="Bookman Old Style" w:cs="Arial"/>
          <w:sz w:val="24"/>
          <w:szCs w:val="24"/>
        </w:rPr>
        <w:t>g</w:t>
      </w:r>
      <w:r w:rsidR="002A11CC">
        <w:rPr>
          <w:rFonts w:ascii="Bookman Old Style" w:hAnsi="Bookman Old Style" w:cs="Arial"/>
          <w:sz w:val="24"/>
          <w:szCs w:val="24"/>
        </w:rPr>
        <w:t>nado para tomar parte en la subasta, que pasaría a formar parte de la masa del concurso.</w:t>
      </w:r>
    </w:p>
    <w:p w:rsidR="00E31974" w:rsidRDefault="00746AB7" w:rsidP="002A11CC">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8</w:t>
      </w:r>
      <w:r w:rsidR="00E31974" w:rsidRPr="00C4028C">
        <w:rPr>
          <w:rFonts w:ascii="Bookman Old Style" w:hAnsi="Bookman Old Style" w:cs="Arial"/>
          <w:b/>
          <w:sz w:val="24"/>
          <w:szCs w:val="24"/>
        </w:rPr>
        <w:t>.-</w:t>
      </w:r>
      <w:r w:rsidR="00E31974">
        <w:rPr>
          <w:rFonts w:ascii="Bookman Old Style" w:hAnsi="Bookman Old Style" w:cs="Arial"/>
          <w:sz w:val="24"/>
          <w:szCs w:val="24"/>
        </w:rPr>
        <w:t xml:space="preserve"> En el caso de tenerse por desistidas las dos mejores posturas de la subasta, se declara esta </w:t>
      </w:r>
      <w:r w:rsidR="004E5AC4">
        <w:rPr>
          <w:rFonts w:ascii="Bookman Old Style" w:hAnsi="Bookman Old Style" w:cs="Arial"/>
          <w:sz w:val="24"/>
          <w:szCs w:val="24"/>
        </w:rPr>
        <w:t>por desierta</w:t>
      </w:r>
      <w:r w:rsidR="00E31974">
        <w:rPr>
          <w:rFonts w:ascii="Bookman Old Style" w:hAnsi="Bookman Old Style" w:cs="Arial"/>
          <w:sz w:val="24"/>
          <w:szCs w:val="24"/>
        </w:rPr>
        <w:t xml:space="preserve"> y se procederá subsidiariamente a la venta directa del bien por </w:t>
      </w:r>
      <w:r w:rsidR="001F28A2">
        <w:rPr>
          <w:rFonts w:ascii="Bookman Old Style" w:hAnsi="Bookman Old Style" w:cs="Arial"/>
          <w:sz w:val="24"/>
          <w:szCs w:val="24"/>
        </w:rPr>
        <w:t>parte</w:t>
      </w:r>
      <w:r w:rsidR="00E31974">
        <w:rPr>
          <w:rFonts w:ascii="Bookman Old Style" w:hAnsi="Bookman Old Style" w:cs="Arial"/>
          <w:sz w:val="24"/>
          <w:szCs w:val="24"/>
        </w:rPr>
        <w:t xml:space="preserve"> de la administración concursa</w:t>
      </w:r>
      <w:r w:rsidR="004E5AC4">
        <w:rPr>
          <w:rFonts w:ascii="Bookman Old Style" w:hAnsi="Bookman Old Style" w:cs="Arial"/>
          <w:sz w:val="24"/>
          <w:szCs w:val="24"/>
        </w:rPr>
        <w:t>l según lo aprobado en el plan de liquidación.</w:t>
      </w:r>
    </w:p>
    <w:p w:rsidR="00116C44" w:rsidRDefault="00746AB7" w:rsidP="00881A18">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9</w:t>
      </w:r>
      <w:r w:rsidR="00116C44" w:rsidRPr="00116C44">
        <w:rPr>
          <w:rFonts w:ascii="Bookman Old Style" w:hAnsi="Bookman Old Style" w:cs="Arial"/>
          <w:b/>
          <w:sz w:val="24"/>
          <w:szCs w:val="24"/>
        </w:rPr>
        <w:t>.-</w:t>
      </w:r>
      <w:r w:rsidR="00116C44">
        <w:rPr>
          <w:rFonts w:ascii="Bookman Old Style" w:hAnsi="Bookman Old Style" w:cs="Arial"/>
          <w:sz w:val="24"/>
          <w:szCs w:val="24"/>
        </w:rPr>
        <w:t xml:space="preserve"> Se</w:t>
      </w:r>
      <w:r w:rsidR="00116C44" w:rsidRPr="00116C44">
        <w:rPr>
          <w:rFonts w:ascii="Bookman Old Style" w:hAnsi="Bookman Old Style" w:cs="Arial"/>
          <w:sz w:val="24"/>
          <w:szCs w:val="24"/>
        </w:rPr>
        <w:t xml:space="preserve"> faculta a l</w:t>
      </w:r>
      <w:r w:rsidR="00116C44">
        <w:rPr>
          <w:rFonts w:ascii="Bookman Old Style" w:hAnsi="Bookman Old Style" w:cs="Arial"/>
          <w:sz w:val="24"/>
          <w:szCs w:val="24"/>
        </w:rPr>
        <w:t xml:space="preserve">os acreedores privilegiados presentes en la subasta para </w:t>
      </w:r>
      <w:r w:rsidR="00116C44" w:rsidRPr="00116C44">
        <w:rPr>
          <w:rFonts w:ascii="Bookman Old Style" w:hAnsi="Bookman Old Style" w:cs="Arial"/>
          <w:sz w:val="24"/>
          <w:szCs w:val="24"/>
        </w:rPr>
        <w:t>superar la m</w:t>
      </w:r>
      <w:r w:rsidR="00116C44">
        <w:rPr>
          <w:rFonts w:ascii="Bookman Old Style" w:hAnsi="Bookman Old Style" w:cs="Arial"/>
          <w:sz w:val="24"/>
          <w:szCs w:val="24"/>
        </w:rPr>
        <w:t>ejor de las posturas ofertadas.</w:t>
      </w:r>
      <w:r w:rsidR="00116C44" w:rsidRPr="00116C44">
        <w:rPr>
          <w:rFonts w:ascii="Bookman Old Style" w:hAnsi="Bookman Old Style" w:cs="Arial"/>
          <w:sz w:val="24"/>
          <w:szCs w:val="24"/>
        </w:rPr>
        <w:tab/>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10</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w:t>
      </w:r>
      <w:r w:rsidR="00FB6275" w:rsidRPr="00AE683C">
        <w:rPr>
          <w:rFonts w:ascii="Bookman Old Style" w:hAnsi="Bookman Old Style" w:cs="Arial"/>
          <w:sz w:val="24"/>
          <w:szCs w:val="24"/>
          <w:u w:val="single"/>
        </w:rPr>
        <w:t>Cargas registrales;</w:t>
      </w:r>
      <w:r w:rsidR="00FB6275">
        <w:rPr>
          <w:rFonts w:ascii="Bookman Old Style" w:hAnsi="Bookman Old Style" w:cs="Arial"/>
          <w:sz w:val="24"/>
          <w:szCs w:val="24"/>
        </w:rPr>
        <w:t xml:space="preserve"> cualquier gastos que se devengue consecuencia de la cancelación de las cargas o gravámenes será por cuenta del adjudicatario.</w:t>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11</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w:t>
      </w:r>
      <w:r w:rsidR="00794A44">
        <w:rPr>
          <w:rFonts w:ascii="Bookman Old Style" w:hAnsi="Bookman Old Style" w:cs="Arial"/>
          <w:sz w:val="24"/>
          <w:szCs w:val="24"/>
          <w:u w:val="single"/>
        </w:rPr>
        <w:t>Adjudicación y e</w:t>
      </w:r>
      <w:r w:rsidR="00FB6275" w:rsidRPr="00AE683C">
        <w:rPr>
          <w:rFonts w:ascii="Bookman Old Style" w:hAnsi="Bookman Old Style" w:cs="Arial"/>
          <w:sz w:val="24"/>
          <w:szCs w:val="24"/>
          <w:u w:val="single"/>
        </w:rPr>
        <w:t>ntrega del bien objeto de la subasta</w:t>
      </w:r>
      <w:r w:rsidR="00FB6275">
        <w:rPr>
          <w:rFonts w:ascii="Bookman Old Style" w:hAnsi="Bookman Old Style" w:cs="Arial"/>
          <w:sz w:val="24"/>
          <w:szCs w:val="24"/>
        </w:rPr>
        <w:t xml:space="preserve">: </w:t>
      </w:r>
      <w:r w:rsidR="00794A44">
        <w:rPr>
          <w:rFonts w:ascii="Bookman Old Style" w:hAnsi="Bookman Old Style" w:cs="Arial"/>
          <w:sz w:val="24"/>
          <w:szCs w:val="24"/>
        </w:rPr>
        <w:t xml:space="preserve">La adjudicación del bien será libre de cargas sea cual sea el caso, se hará mediante </w:t>
      </w:r>
      <w:r w:rsidR="004E2BB5">
        <w:rPr>
          <w:rFonts w:ascii="Bookman Old Style" w:hAnsi="Bookman Old Style" w:cs="Arial"/>
          <w:sz w:val="24"/>
          <w:szCs w:val="24"/>
        </w:rPr>
        <w:t>DECRETO</w:t>
      </w:r>
      <w:r w:rsidR="00794A44">
        <w:rPr>
          <w:rFonts w:ascii="Bookman Old Style" w:hAnsi="Bookman Old Style" w:cs="Arial"/>
          <w:sz w:val="24"/>
          <w:szCs w:val="24"/>
        </w:rPr>
        <w:t xml:space="preserve"> de adjudicación e ira </w:t>
      </w:r>
      <w:r w:rsidR="00794A44">
        <w:rPr>
          <w:rFonts w:ascii="Bookman Old Style" w:hAnsi="Bookman Old Style" w:cs="Arial"/>
          <w:sz w:val="24"/>
          <w:szCs w:val="24"/>
        </w:rPr>
        <w:lastRenderedPageBreak/>
        <w:t>acompañado del mandamiento de cancelación de carga. L</w:t>
      </w:r>
      <w:r w:rsidR="00FB6275">
        <w:rPr>
          <w:rFonts w:ascii="Bookman Old Style" w:hAnsi="Bookman Old Style" w:cs="Arial"/>
          <w:sz w:val="24"/>
          <w:szCs w:val="24"/>
        </w:rPr>
        <w:t>a entrega del bien se producirá en un plazo no superior a tres meses contados desde la fecha en que se adquiera f</w:t>
      </w:r>
      <w:r w:rsidR="00794A44">
        <w:rPr>
          <w:rFonts w:ascii="Bookman Old Style" w:hAnsi="Bookman Old Style" w:cs="Arial"/>
          <w:sz w:val="24"/>
          <w:szCs w:val="24"/>
        </w:rPr>
        <w:t xml:space="preserve">irmeza el </w:t>
      </w:r>
      <w:r w:rsidR="004E2BB5">
        <w:rPr>
          <w:rFonts w:ascii="Bookman Old Style" w:hAnsi="Bookman Old Style" w:cs="Arial"/>
          <w:sz w:val="24"/>
          <w:szCs w:val="24"/>
        </w:rPr>
        <w:t>DECRETO</w:t>
      </w:r>
      <w:r w:rsidR="00794A44">
        <w:rPr>
          <w:rFonts w:ascii="Bookman Old Style" w:hAnsi="Bookman Old Style" w:cs="Arial"/>
          <w:sz w:val="24"/>
          <w:szCs w:val="24"/>
        </w:rPr>
        <w:t xml:space="preserve"> de adjudicación y será por cuenta del adjudicatario de ser el caso</w:t>
      </w:r>
      <w:r w:rsidR="004E2BB5">
        <w:rPr>
          <w:rFonts w:ascii="Bookman Old Style" w:hAnsi="Bookman Old Style" w:cs="Arial"/>
          <w:sz w:val="24"/>
          <w:szCs w:val="24"/>
        </w:rPr>
        <w:t>,</w:t>
      </w:r>
      <w:r w:rsidR="00794A44">
        <w:rPr>
          <w:rFonts w:ascii="Bookman Old Style" w:hAnsi="Bookman Old Style" w:cs="Arial"/>
          <w:sz w:val="24"/>
          <w:szCs w:val="24"/>
        </w:rPr>
        <w:t xml:space="preserve"> la limpieza y retirada de los objetos de desecho que pudiese contener </w:t>
      </w:r>
      <w:r w:rsidR="005E5545">
        <w:rPr>
          <w:rFonts w:ascii="Bookman Old Style" w:hAnsi="Bookman Old Style" w:cs="Arial"/>
          <w:sz w:val="24"/>
          <w:szCs w:val="24"/>
        </w:rPr>
        <w:t xml:space="preserve">los bienes </w:t>
      </w:r>
      <w:r w:rsidR="00794A44">
        <w:rPr>
          <w:rFonts w:ascii="Bookman Old Style" w:hAnsi="Bookman Old Style" w:cs="Arial"/>
          <w:sz w:val="24"/>
          <w:szCs w:val="24"/>
        </w:rPr>
        <w:t>en su interior a la fecha.</w:t>
      </w:r>
    </w:p>
    <w:p w:rsidR="00FB6275" w:rsidRPr="00F52D4E"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12</w:t>
      </w:r>
      <w:r w:rsidR="00FB6275" w:rsidRPr="00FB13E3">
        <w:rPr>
          <w:rFonts w:ascii="Bookman Old Style" w:hAnsi="Bookman Old Style" w:cs="Arial"/>
          <w:b/>
          <w:sz w:val="24"/>
          <w:szCs w:val="24"/>
        </w:rPr>
        <w:t>.-</w:t>
      </w:r>
      <w:r w:rsidR="00FB6275">
        <w:rPr>
          <w:rFonts w:ascii="Bookman Old Style" w:hAnsi="Bookman Old Style" w:cs="Arial"/>
          <w:sz w:val="24"/>
          <w:szCs w:val="24"/>
        </w:rPr>
        <w:t xml:space="preserve"> Ausencia de oferta en la subasta u ofertas por debajo del precio mínimo de adjudicación. </w:t>
      </w:r>
      <w:r w:rsidR="00FB6275" w:rsidRPr="0018032C">
        <w:rPr>
          <w:rFonts w:ascii="Bookman Old Style" w:hAnsi="Bookman Old Style" w:cs="Arial"/>
          <w:sz w:val="24"/>
          <w:szCs w:val="24"/>
          <w:u w:val="single"/>
        </w:rPr>
        <w:t xml:space="preserve">En el supuesto de que la subasta resulte desierta o las oferta no superen el precio mínimo fijado para cada bien como valor de subasta, no se procederá a la adjudicación de los bienes y estén se liquidaran por venta directa según lo </w:t>
      </w:r>
      <w:r w:rsidR="00353B3A">
        <w:rPr>
          <w:rFonts w:ascii="Bookman Old Style" w:hAnsi="Bookman Old Style" w:cs="Arial"/>
          <w:sz w:val="24"/>
          <w:szCs w:val="24"/>
          <w:u w:val="single"/>
        </w:rPr>
        <w:t>aprobado</w:t>
      </w:r>
      <w:r w:rsidR="00FB6275" w:rsidRPr="0018032C">
        <w:rPr>
          <w:rFonts w:ascii="Bookman Old Style" w:hAnsi="Bookman Old Style" w:cs="Arial"/>
          <w:sz w:val="24"/>
          <w:szCs w:val="24"/>
          <w:u w:val="single"/>
        </w:rPr>
        <w:t xml:space="preserve"> en el </w:t>
      </w:r>
      <w:r w:rsidR="00353B3A">
        <w:rPr>
          <w:rFonts w:ascii="Bookman Old Style" w:hAnsi="Bookman Old Style" w:cs="Arial"/>
          <w:sz w:val="24"/>
          <w:szCs w:val="24"/>
          <w:u w:val="single"/>
        </w:rPr>
        <w:t>plan de liquidación.</w:t>
      </w:r>
      <w:r w:rsidR="00353B3A">
        <w:rPr>
          <w:rFonts w:ascii="Bookman Old Style" w:hAnsi="Bookman Old Style" w:cs="Arial"/>
          <w:sz w:val="24"/>
          <w:szCs w:val="24"/>
        </w:rPr>
        <w:t xml:space="preserve"> L</w:t>
      </w:r>
      <w:r w:rsidR="00116C44">
        <w:rPr>
          <w:rFonts w:ascii="Bookman Old Style" w:hAnsi="Bookman Old Style" w:cs="Arial"/>
          <w:sz w:val="24"/>
          <w:szCs w:val="24"/>
        </w:rPr>
        <w:t xml:space="preserve">os </w:t>
      </w:r>
      <w:r w:rsidR="00FB6275">
        <w:rPr>
          <w:rFonts w:ascii="Bookman Old Style" w:hAnsi="Bookman Old Style" w:cs="Arial"/>
          <w:sz w:val="24"/>
          <w:szCs w:val="24"/>
        </w:rPr>
        <w:t>precios mínimos de adjudicación de subastan serán los siguientes:</w:t>
      </w:r>
    </w:p>
    <w:p w:rsidR="00FB6275" w:rsidRDefault="00FB6275" w:rsidP="00FB6275">
      <w:pPr>
        <w:spacing w:before="120" w:after="120" w:line="384" w:lineRule="atLeast"/>
        <w:ind w:right="120"/>
        <w:jc w:val="both"/>
        <w:rPr>
          <w:rFonts w:ascii="Bookman Old Style" w:hAnsi="Bookman Old Style" w:cs="Calibri"/>
          <w:sz w:val="24"/>
          <w:szCs w:val="24"/>
        </w:rPr>
      </w:pPr>
      <w:r w:rsidRPr="00750B5A">
        <w:rPr>
          <w:rFonts w:ascii="Bookman Old Style" w:hAnsi="Bookman Old Style" w:cs="Calibri"/>
          <w:b/>
          <w:sz w:val="24"/>
          <w:szCs w:val="24"/>
          <w:u w:val="single"/>
        </w:rPr>
        <w:t>“la Nave de Pereiro de Aguiar”</w:t>
      </w:r>
      <w:r w:rsidRPr="00F52D4E">
        <w:rPr>
          <w:rFonts w:ascii="Bookman Old Style" w:hAnsi="Bookman Old Style" w:cs="Calibri"/>
          <w:b/>
          <w:sz w:val="24"/>
          <w:szCs w:val="24"/>
        </w:rPr>
        <w:t xml:space="preserve"> </w:t>
      </w:r>
      <w:r w:rsidRPr="00750B5A">
        <w:rPr>
          <w:rFonts w:ascii="Bookman Old Style" w:hAnsi="Bookman Old Style" w:cs="Calibri"/>
          <w:sz w:val="24"/>
          <w:szCs w:val="24"/>
        </w:rPr>
        <w:t>y su parcela</w:t>
      </w:r>
      <w:r>
        <w:rPr>
          <w:rFonts w:ascii="Bookman Old Style" w:hAnsi="Bookman Old Style" w:cs="Calibri"/>
          <w:sz w:val="24"/>
          <w:szCs w:val="24"/>
        </w:rPr>
        <w:t>…………200.000 €</w:t>
      </w:r>
    </w:p>
    <w:p w:rsidR="00FB6275" w:rsidRDefault="00FB6275" w:rsidP="00FB6275">
      <w:pPr>
        <w:spacing w:before="120" w:after="120" w:line="384" w:lineRule="atLeast"/>
        <w:ind w:right="120"/>
        <w:jc w:val="both"/>
        <w:rPr>
          <w:rFonts w:ascii="Bookman Old Style" w:eastAsia="Times New Roman" w:hAnsi="Bookman Old Style"/>
          <w:sz w:val="24"/>
          <w:szCs w:val="24"/>
          <w:lang w:val="es-ES" w:eastAsia="es-ES"/>
        </w:rPr>
      </w:pPr>
      <w:r w:rsidRPr="00750B5A">
        <w:rPr>
          <w:rFonts w:ascii="Bookman Old Style" w:hAnsi="Bookman Old Style" w:cs="Calibri"/>
          <w:b/>
          <w:sz w:val="24"/>
          <w:szCs w:val="24"/>
          <w:u w:val="single"/>
        </w:rPr>
        <w:t>“</w:t>
      </w:r>
      <w:r w:rsidRPr="00750B5A">
        <w:rPr>
          <w:rFonts w:ascii="Bookman Old Style" w:eastAsia="Times New Roman" w:hAnsi="Bookman Old Style"/>
          <w:b/>
          <w:sz w:val="24"/>
          <w:szCs w:val="24"/>
          <w:u w:val="single"/>
          <w:lang w:val="es-ES" w:eastAsia="es-ES"/>
        </w:rPr>
        <w:t>Bajo Río Tuño”</w:t>
      </w:r>
      <w:r w:rsidRPr="00701A9E">
        <w:rPr>
          <w:rFonts w:ascii="Bookman Old Style" w:eastAsia="Times New Roman" w:hAnsi="Bookman Old Style"/>
          <w:sz w:val="24"/>
          <w:szCs w:val="24"/>
          <w:lang w:val="es-ES" w:eastAsia="es-ES"/>
        </w:rPr>
        <w:t>…………………………………………….</w:t>
      </w:r>
      <w:r>
        <w:rPr>
          <w:rFonts w:ascii="Bookman Old Style" w:eastAsia="Times New Roman" w:hAnsi="Bookman Old Style"/>
          <w:sz w:val="24"/>
          <w:szCs w:val="24"/>
          <w:lang w:val="es-ES" w:eastAsia="es-ES"/>
        </w:rPr>
        <w:t xml:space="preserve"> 110.000 €</w:t>
      </w:r>
    </w:p>
    <w:p w:rsidR="00FB6275" w:rsidRDefault="00FB6275" w:rsidP="00FB6275">
      <w:pPr>
        <w:spacing w:before="120" w:after="120" w:line="384" w:lineRule="atLeast"/>
        <w:ind w:right="120"/>
        <w:jc w:val="both"/>
        <w:rPr>
          <w:rFonts w:ascii="Bookman Old Style" w:hAnsi="Bookman Old Style" w:cs="Arial"/>
          <w:b/>
          <w:sz w:val="24"/>
          <w:szCs w:val="24"/>
        </w:rPr>
      </w:pPr>
      <w:r>
        <w:rPr>
          <w:rFonts w:ascii="Bookman Old Style" w:hAnsi="Bookman Old Style" w:cs="Arial"/>
          <w:b/>
          <w:sz w:val="24"/>
          <w:szCs w:val="24"/>
        </w:rPr>
        <w:t>Lote de vehículos</w:t>
      </w:r>
      <w:r w:rsidRPr="00D763DF">
        <w:rPr>
          <w:rFonts w:ascii="Bookman Old Style" w:hAnsi="Bookman Old Style" w:cs="Arial"/>
          <w:sz w:val="24"/>
          <w:szCs w:val="24"/>
        </w:rPr>
        <w:t>…………………………</w:t>
      </w:r>
      <w:r>
        <w:rPr>
          <w:rFonts w:ascii="Bookman Old Style" w:hAnsi="Bookman Old Style" w:cs="Arial"/>
          <w:sz w:val="24"/>
          <w:szCs w:val="24"/>
        </w:rPr>
        <w:t>...</w:t>
      </w:r>
      <w:r w:rsidRPr="00D763DF">
        <w:rPr>
          <w:rFonts w:ascii="Bookman Old Style" w:hAnsi="Bookman Old Style" w:cs="Arial"/>
          <w:sz w:val="24"/>
          <w:szCs w:val="24"/>
        </w:rPr>
        <w:t>………………….4.000 €</w:t>
      </w:r>
    </w:p>
    <w:p w:rsidR="00FB6275" w:rsidRPr="00AF3346" w:rsidRDefault="00437264" w:rsidP="00FB6275">
      <w:pPr>
        <w:spacing w:before="120" w:after="120" w:line="384" w:lineRule="atLeast"/>
        <w:ind w:right="120"/>
        <w:jc w:val="both"/>
        <w:rPr>
          <w:rFonts w:ascii="Bookman Old Style" w:hAnsi="Bookman Old Style" w:cs="Arial"/>
          <w:sz w:val="24"/>
          <w:szCs w:val="24"/>
        </w:rPr>
      </w:pPr>
      <w:r>
        <w:rPr>
          <w:rFonts w:ascii="Bookman Old Style" w:hAnsi="Bookman Old Style" w:cs="Arial"/>
          <w:sz w:val="24"/>
          <w:szCs w:val="24"/>
        </w:rPr>
        <w:t xml:space="preserve">-Citroën C-25 (furgón), matrícula: </w:t>
      </w:r>
      <w:r w:rsidR="00FB6275" w:rsidRPr="00AF3346">
        <w:rPr>
          <w:rFonts w:ascii="Bookman Old Style" w:hAnsi="Bookman Old Style" w:cs="Arial"/>
          <w:sz w:val="24"/>
          <w:szCs w:val="24"/>
        </w:rPr>
        <w:t>OU-0890-L</w:t>
      </w:r>
    </w:p>
    <w:p w:rsidR="00FB6275" w:rsidRPr="00AF3346" w:rsidRDefault="00437264" w:rsidP="00FB6275">
      <w:pPr>
        <w:spacing w:before="120" w:after="120" w:line="384" w:lineRule="atLeast"/>
        <w:ind w:right="120"/>
        <w:jc w:val="both"/>
        <w:rPr>
          <w:rFonts w:ascii="Bookman Old Style" w:hAnsi="Bookman Old Style" w:cs="Arial"/>
          <w:sz w:val="24"/>
          <w:szCs w:val="24"/>
        </w:rPr>
      </w:pPr>
      <w:r>
        <w:rPr>
          <w:rFonts w:ascii="Bookman Old Style" w:hAnsi="Bookman Old Style" w:cs="Arial"/>
          <w:sz w:val="24"/>
          <w:szCs w:val="24"/>
        </w:rPr>
        <w:t xml:space="preserve">-Peugeot </w:t>
      </w:r>
      <w:proofErr w:type="spellStart"/>
      <w:r>
        <w:rPr>
          <w:rFonts w:ascii="Bookman Old Style" w:hAnsi="Bookman Old Style" w:cs="Arial"/>
          <w:sz w:val="24"/>
          <w:szCs w:val="24"/>
        </w:rPr>
        <w:t>Expert</w:t>
      </w:r>
      <w:proofErr w:type="spellEnd"/>
      <w:r>
        <w:rPr>
          <w:rFonts w:ascii="Bookman Old Style" w:hAnsi="Bookman Old Style" w:cs="Arial"/>
          <w:sz w:val="24"/>
          <w:szCs w:val="24"/>
        </w:rPr>
        <w:t xml:space="preserve">, matrícula: </w:t>
      </w:r>
      <w:r w:rsidR="00FB6275" w:rsidRPr="00AF3346">
        <w:rPr>
          <w:rFonts w:ascii="Bookman Old Style" w:hAnsi="Bookman Old Style" w:cs="Arial"/>
          <w:sz w:val="24"/>
          <w:szCs w:val="24"/>
        </w:rPr>
        <w:t xml:space="preserve">OR-0442-V </w:t>
      </w:r>
    </w:p>
    <w:p w:rsidR="00FB6275" w:rsidRPr="00AF3346" w:rsidRDefault="00FB6275" w:rsidP="00FB6275">
      <w:pPr>
        <w:spacing w:before="120" w:after="120" w:line="384" w:lineRule="atLeast"/>
        <w:ind w:right="120"/>
        <w:jc w:val="both"/>
        <w:rPr>
          <w:rFonts w:ascii="Bookman Old Style" w:hAnsi="Bookman Old Style" w:cs="Arial"/>
          <w:sz w:val="24"/>
          <w:szCs w:val="24"/>
        </w:rPr>
      </w:pPr>
      <w:r w:rsidRPr="00AF3346">
        <w:rPr>
          <w:rFonts w:ascii="Bookman Old Style" w:hAnsi="Bookman Old Style" w:cs="Arial"/>
          <w:sz w:val="24"/>
          <w:szCs w:val="24"/>
        </w:rPr>
        <w:t xml:space="preserve">-Peugeot </w:t>
      </w:r>
      <w:proofErr w:type="spellStart"/>
      <w:r w:rsidRPr="00AF3346">
        <w:rPr>
          <w:rFonts w:ascii="Bookman Old Style" w:hAnsi="Bookman Old Style" w:cs="Arial"/>
          <w:sz w:val="24"/>
          <w:szCs w:val="24"/>
        </w:rPr>
        <w:t>Expert</w:t>
      </w:r>
      <w:proofErr w:type="spellEnd"/>
      <w:r w:rsidR="00437264">
        <w:rPr>
          <w:rFonts w:ascii="Bookman Old Style" w:hAnsi="Bookman Old Style" w:cs="Arial"/>
          <w:sz w:val="24"/>
          <w:szCs w:val="24"/>
        </w:rPr>
        <w:t xml:space="preserve">, matrícula: </w:t>
      </w:r>
      <w:r w:rsidRPr="00AF3346">
        <w:rPr>
          <w:rFonts w:ascii="Bookman Old Style" w:hAnsi="Bookman Old Style" w:cs="Arial"/>
          <w:sz w:val="24"/>
          <w:szCs w:val="24"/>
        </w:rPr>
        <w:t>OR-0733-V</w:t>
      </w:r>
    </w:p>
    <w:p w:rsidR="00FB6275" w:rsidRPr="00AF3346" w:rsidRDefault="00FB6275" w:rsidP="00FB6275">
      <w:pPr>
        <w:spacing w:before="120" w:after="120" w:line="384" w:lineRule="atLeast"/>
        <w:ind w:right="120"/>
        <w:jc w:val="both"/>
        <w:rPr>
          <w:rFonts w:ascii="Bookman Old Style" w:hAnsi="Bookman Old Style" w:cs="Arial"/>
          <w:sz w:val="24"/>
          <w:szCs w:val="24"/>
        </w:rPr>
      </w:pPr>
      <w:r w:rsidRPr="00AF3346">
        <w:rPr>
          <w:rFonts w:ascii="Bookman Old Style" w:hAnsi="Bookman Old Style" w:cs="Arial"/>
          <w:sz w:val="24"/>
          <w:szCs w:val="24"/>
        </w:rPr>
        <w:t>-Camión Renault</w:t>
      </w:r>
      <w:r w:rsidR="00437264">
        <w:rPr>
          <w:rFonts w:ascii="Bookman Old Style" w:hAnsi="Bookman Old Style" w:cs="Arial"/>
          <w:sz w:val="24"/>
          <w:szCs w:val="24"/>
        </w:rPr>
        <w:t xml:space="preserve">, matrícula: </w:t>
      </w:r>
      <w:r w:rsidRPr="00AF3346">
        <w:rPr>
          <w:rFonts w:ascii="Bookman Old Style" w:hAnsi="Bookman Old Style" w:cs="Arial"/>
          <w:sz w:val="24"/>
          <w:szCs w:val="24"/>
        </w:rPr>
        <w:t xml:space="preserve">4924-CVZ </w:t>
      </w:r>
    </w:p>
    <w:p w:rsidR="00FB6275" w:rsidRPr="00D34504" w:rsidRDefault="00FB6275" w:rsidP="00FB6275">
      <w:pPr>
        <w:spacing w:before="120" w:after="120" w:line="384" w:lineRule="atLeast"/>
        <w:ind w:right="120"/>
        <w:jc w:val="both"/>
        <w:rPr>
          <w:rFonts w:ascii="Bookman Old Style" w:hAnsi="Bookman Old Style" w:cs="Arial"/>
          <w:b/>
          <w:sz w:val="24"/>
          <w:szCs w:val="24"/>
        </w:rPr>
      </w:pPr>
      <w:r>
        <w:rPr>
          <w:rFonts w:ascii="Bookman Old Style" w:hAnsi="Bookman Old Style" w:cs="Arial"/>
          <w:b/>
          <w:sz w:val="24"/>
          <w:szCs w:val="24"/>
        </w:rPr>
        <w:tab/>
      </w:r>
      <w:r w:rsidR="00746AB7">
        <w:rPr>
          <w:rFonts w:ascii="Bookman Old Style" w:hAnsi="Bookman Old Style" w:cs="Arial"/>
          <w:b/>
          <w:sz w:val="24"/>
          <w:szCs w:val="24"/>
        </w:rPr>
        <w:t>13</w:t>
      </w:r>
      <w:r>
        <w:rPr>
          <w:rFonts w:ascii="Bookman Old Style" w:hAnsi="Bookman Old Style" w:cs="Arial"/>
          <w:b/>
          <w:sz w:val="24"/>
          <w:szCs w:val="24"/>
        </w:rPr>
        <w:t xml:space="preserve">.- </w:t>
      </w:r>
      <w:r w:rsidRPr="009C6061">
        <w:rPr>
          <w:rFonts w:ascii="Bookman Old Style" w:hAnsi="Bookman Old Style" w:cs="Arial"/>
          <w:sz w:val="24"/>
          <w:szCs w:val="24"/>
        </w:rPr>
        <w:t>Se reconocerá como crédito ordinario el resto de crédi</w:t>
      </w:r>
      <w:r>
        <w:rPr>
          <w:rFonts w:ascii="Bookman Old Style" w:hAnsi="Bookman Old Style" w:cs="Arial"/>
          <w:sz w:val="24"/>
          <w:szCs w:val="24"/>
        </w:rPr>
        <w:t>to privil</w:t>
      </w:r>
      <w:r w:rsidRPr="009C6061">
        <w:rPr>
          <w:rFonts w:ascii="Bookman Old Style" w:hAnsi="Bookman Old Style" w:cs="Arial"/>
          <w:sz w:val="24"/>
          <w:szCs w:val="24"/>
        </w:rPr>
        <w:t>eg</w:t>
      </w:r>
      <w:r>
        <w:rPr>
          <w:rFonts w:ascii="Bookman Old Style" w:hAnsi="Bookman Old Style" w:cs="Arial"/>
          <w:sz w:val="24"/>
          <w:szCs w:val="24"/>
        </w:rPr>
        <w:t>iado especial que no fuera cubi</w:t>
      </w:r>
      <w:r w:rsidRPr="009C6061">
        <w:rPr>
          <w:rFonts w:ascii="Bookman Old Style" w:hAnsi="Bookman Old Style" w:cs="Arial"/>
          <w:sz w:val="24"/>
          <w:szCs w:val="24"/>
        </w:rPr>
        <w:t>e</w:t>
      </w:r>
      <w:r>
        <w:rPr>
          <w:rFonts w:ascii="Bookman Old Style" w:hAnsi="Bookman Old Style" w:cs="Arial"/>
          <w:sz w:val="24"/>
          <w:szCs w:val="24"/>
        </w:rPr>
        <w:t>r</w:t>
      </w:r>
      <w:r w:rsidRPr="009C6061">
        <w:rPr>
          <w:rFonts w:ascii="Bookman Old Style" w:hAnsi="Bookman Old Style" w:cs="Arial"/>
          <w:sz w:val="24"/>
          <w:szCs w:val="24"/>
        </w:rPr>
        <w:t>to con la venta o adjudicaci</w:t>
      </w:r>
      <w:r>
        <w:rPr>
          <w:rFonts w:ascii="Bookman Old Style" w:hAnsi="Bookman Old Style" w:cs="Arial"/>
          <w:sz w:val="24"/>
          <w:szCs w:val="24"/>
        </w:rPr>
        <w:t>ón de</w:t>
      </w:r>
      <w:r w:rsidRPr="009C6061">
        <w:rPr>
          <w:rFonts w:ascii="Bookman Old Style" w:hAnsi="Bookman Old Style" w:cs="Arial"/>
          <w:sz w:val="24"/>
          <w:szCs w:val="24"/>
        </w:rPr>
        <w:t>l bien afecto de ser e</w:t>
      </w:r>
      <w:r w:rsidR="00116C44">
        <w:rPr>
          <w:rFonts w:ascii="Bookman Old Style" w:hAnsi="Bookman Old Style" w:cs="Arial"/>
          <w:sz w:val="24"/>
          <w:szCs w:val="24"/>
        </w:rPr>
        <w:t>l</w:t>
      </w:r>
      <w:r w:rsidRPr="009C6061">
        <w:rPr>
          <w:rFonts w:ascii="Bookman Old Style" w:hAnsi="Bookman Old Style" w:cs="Arial"/>
          <w:sz w:val="24"/>
          <w:szCs w:val="24"/>
        </w:rPr>
        <w:t xml:space="preserve"> </w:t>
      </w:r>
      <w:r w:rsidR="001F28A2" w:rsidRPr="009C6061">
        <w:rPr>
          <w:rFonts w:ascii="Bookman Old Style" w:hAnsi="Bookman Old Style" w:cs="Arial"/>
          <w:sz w:val="24"/>
          <w:szCs w:val="24"/>
        </w:rPr>
        <w:t>caso</w:t>
      </w:r>
      <w:r w:rsidRPr="009C6061">
        <w:rPr>
          <w:rFonts w:ascii="Bookman Old Style" w:hAnsi="Bookman Old Style" w:cs="Arial"/>
          <w:sz w:val="24"/>
          <w:szCs w:val="24"/>
        </w:rPr>
        <w:t>, de conformidad con el art. 157 de la L.C.</w:t>
      </w:r>
    </w:p>
    <w:p w:rsidR="00FB6275" w:rsidRDefault="00746AB7" w:rsidP="00FB6275">
      <w:pPr>
        <w:spacing w:before="120" w:after="120" w:line="384" w:lineRule="atLeast"/>
        <w:ind w:right="120" w:firstLine="708"/>
        <w:jc w:val="both"/>
        <w:rPr>
          <w:rFonts w:ascii="Bookman Old Style" w:hAnsi="Bookman Old Style" w:cs="Arial"/>
          <w:sz w:val="24"/>
          <w:szCs w:val="24"/>
        </w:rPr>
      </w:pPr>
      <w:r>
        <w:rPr>
          <w:rFonts w:ascii="Bookman Old Style" w:hAnsi="Bookman Old Style" w:cs="Arial"/>
          <w:b/>
          <w:sz w:val="24"/>
          <w:szCs w:val="24"/>
        </w:rPr>
        <w:t>14</w:t>
      </w:r>
      <w:r w:rsidR="00FB6275">
        <w:rPr>
          <w:rFonts w:ascii="Bookman Old Style" w:hAnsi="Bookman Old Style" w:cs="Arial"/>
          <w:b/>
          <w:sz w:val="24"/>
          <w:szCs w:val="24"/>
        </w:rPr>
        <w:t xml:space="preserve">. </w:t>
      </w:r>
      <w:r w:rsidR="00FB6275" w:rsidRPr="001E5F22">
        <w:rPr>
          <w:rFonts w:ascii="Bookman Old Style" w:hAnsi="Bookman Old Style" w:cs="Arial"/>
          <w:sz w:val="24"/>
          <w:szCs w:val="24"/>
        </w:rPr>
        <w:t xml:space="preserve">De no alcanzar </w:t>
      </w:r>
      <w:r w:rsidR="00FB6275">
        <w:rPr>
          <w:rFonts w:ascii="Bookman Old Style" w:hAnsi="Bookman Old Style" w:cs="Arial"/>
          <w:sz w:val="24"/>
          <w:szCs w:val="24"/>
        </w:rPr>
        <w:t>los bienes anteriores</w:t>
      </w:r>
      <w:r w:rsidR="00FB6275" w:rsidRPr="001E5F22">
        <w:rPr>
          <w:rFonts w:ascii="Bookman Old Style" w:hAnsi="Bookman Old Style" w:cs="Arial"/>
          <w:sz w:val="24"/>
          <w:szCs w:val="24"/>
        </w:rPr>
        <w:t xml:space="preserve"> en la subasta, el precio mínimo fijado a los efectos de la misma</w:t>
      </w:r>
      <w:r w:rsidR="00FB6275" w:rsidRPr="008B0A53">
        <w:rPr>
          <w:rFonts w:ascii="Bookman Old Style" w:hAnsi="Bookman Old Style" w:cs="Arial"/>
          <w:sz w:val="24"/>
          <w:szCs w:val="24"/>
        </w:rPr>
        <w:t>, subsidiariamente, se procederá a la venta directa por parte de la administración concursal</w:t>
      </w:r>
      <w:r w:rsidR="00116C44" w:rsidRPr="008B0A53">
        <w:rPr>
          <w:rFonts w:ascii="Bookman Old Style" w:hAnsi="Bookman Old Style" w:cs="Arial"/>
          <w:sz w:val="24"/>
          <w:szCs w:val="24"/>
        </w:rPr>
        <w:t xml:space="preserve"> </w:t>
      </w:r>
      <w:r w:rsidR="00116C44">
        <w:rPr>
          <w:rFonts w:ascii="Bookman Old Style" w:hAnsi="Bookman Old Style" w:cs="Arial"/>
          <w:sz w:val="24"/>
          <w:szCs w:val="24"/>
        </w:rPr>
        <w:t>de las mismas.</w:t>
      </w:r>
    </w:p>
    <w:p w:rsidR="00F14648" w:rsidRDefault="00F14648"/>
    <w:p w:rsidR="00F14648" w:rsidRPr="00881A18" w:rsidRDefault="00F14648" w:rsidP="00F14648">
      <w:pPr>
        <w:spacing w:line="360" w:lineRule="auto"/>
        <w:rPr>
          <w:rFonts w:ascii="Bookman Old Style" w:hAnsi="Bookman Old Style"/>
          <w:sz w:val="24"/>
          <w:szCs w:val="24"/>
        </w:rPr>
      </w:pPr>
      <w:r w:rsidRPr="00881A18">
        <w:rPr>
          <w:rFonts w:ascii="Bookman Old Style" w:hAnsi="Bookman Old Style"/>
          <w:sz w:val="24"/>
          <w:szCs w:val="24"/>
        </w:rPr>
        <w:t>Por los expuesto,</w:t>
      </w:r>
    </w:p>
    <w:p w:rsidR="00F14648" w:rsidRPr="00AF3346" w:rsidRDefault="00F14648" w:rsidP="00AF3346">
      <w:pPr>
        <w:spacing w:line="360" w:lineRule="auto"/>
        <w:jc w:val="both"/>
        <w:rPr>
          <w:rFonts w:ascii="Arial" w:hAnsi="Arial" w:cs="Arial"/>
          <w:color w:val="000000"/>
          <w:sz w:val="24"/>
          <w:szCs w:val="24"/>
        </w:rPr>
      </w:pPr>
      <w:r w:rsidRPr="00881A18">
        <w:rPr>
          <w:rFonts w:ascii="Bookman Old Style" w:hAnsi="Bookman Old Style"/>
          <w:sz w:val="24"/>
          <w:szCs w:val="24"/>
        </w:rPr>
        <w:tab/>
      </w:r>
      <w:r w:rsidRPr="00881A18">
        <w:rPr>
          <w:rFonts w:ascii="Bookman Old Style" w:hAnsi="Bookman Old Style"/>
          <w:sz w:val="24"/>
          <w:szCs w:val="24"/>
        </w:rPr>
        <w:tab/>
      </w:r>
      <w:r w:rsidRPr="00881A18">
        <w:rPr>
          <w:rFonts w:ascii="Bookman Old Style" w:hAnsi="Bookman Old Style"/>
          <w:b/>
          <w:sz w:val="24"/>
          <w:szCs w:val="24"/>
        </w:rPr>
        <w:t>Suplico al Juzgado</w:t>
      </w:r>
      <w:r w:rsidRPr="00881A18">
        <w:rPr>
          <w:rFonts w:ascii="Bookman Old Style" w:hAnsi="Bookman Old Style"/>
          <w:sz w:val="24"/>
          <w:szCs w:val="24"/>
        </w:rPr>
        <w:t>, que teniendo por presentado este escrito, lo admita, y en su virtud se me tenga por comparecido en el presente procedimiento con las obligaciones propias del cargo a los efectos de proceder a la convocatoria de la subasta de b</w:t>
      </w:r>
      <w:r w:rsidR="00881A18">
        <w:rPr>
          <w:rFonts w:ascii="Bookman Old Style" w:hAnsi="Bookman Old Style"/>
          <w:sz w:val="24"/>
          <w:szCs w:val="24"/>
        </w:rPr>
        <w:t>ienes de la concursada en los té</w:t>
      </w:r>
      <w:r w:rsidRPr="00881A18">
        <w:rPr>
          <w:rFonts w:ascii="Bookman Old Style" w:hAnsi="Bookman Old Style"/>
          <w:sz w:val="24"/>
          <w:szCs w:val="24"/>
        </w:rPr>
        <w:t>rminos y condiciones contenidos en el cuerpo del presente escrito.</w:t>
      </w:r>
    </w:p>
    <w:p w:rsidR="00F14648" w:rsidRPr="00881A18" w:rsidRDefault="00F14648" w:rsidP="00F14648">
      <w:pPr>
        <w:rPr>
          <w:rFonts w:ascii="Bookman Old Style" w:hAnsi="Bookman Old Style"/>
          <w:sz w:val="24"/>
          <w:szCs w:val="24"/>
        </w:rPr>
      </w:pPr>
      <w:r w:rsidRPr="00881A18">
        <w:rPr>
          <w:rFonts w:ascii="Bookman Old Style" w:hAnsi="Bookman Old Style"/>
          <w:sz w:val="24"/>
          <w:szCs w:val="24"/>
        </w:rPr>
        <w:tab/>
      </w:r>
      <w:r w:rsidRPr="00881A18">
        <w:rPr>
          <w:rFonts w:ascii="Bookman Old Style" w:hAnsi="Bookman Old Style"/>
          <w:sz w:val="24"/>
          <w:szCs w:val="24"/>
        </w:rPr>
        <w:tab/>
        <w:t>Es de Justicia en Ourense a 16 de junio de 2014.</w:t>
      </w:r>
    </w:p>
    <w:p w:rsidR="00F14648" w:rsidRPr="00881A18" w:rsidRDefault="00F14648" w:rsidP="00F14648">
      <w:pPr>
        <w:rPr>
          <w:rFonts w:ascii="Bookman Old Style" w:hAnsi="Bookman Old Style"/>
          <w:sz w:val="24"/>
          <w:szCs w:val="24"/>
        </w:rPr>
      </w:pPr>
    </w:p>
    <w:p w:rsidR="00F14648" w:rsidRPr="00881A18" w:rsidRDefault="00F14648" w:rsidP="00881A18">
      <w:pPr>
        <w:ind w:left="2832" w:firstLine="708"/>
        <w:rPr>
          <w:rFonts w:ascii="Bookman Old Style" w:hAnsi="Bookman Old Style"/>
          <w:sz w:val="24"/>
          <w:szCs w:val="24"/>
        </w:rPr>
      </w:pPr>
      <w:r w:rsidRPr="00881A18">
        <w:rPr>
          <w:rFonts w:ascii="Bookman Old Style" w:hAnsi="Bookman Old Style"/>
          <w:sz w:val="24"/>
          <w:szCs w:val="24"/>
        </w:rPr>
        <w:t>Fdo.:</w:t>
      </w:r>
    </w:p>
    <w:sectPr w:rsidR="00F14648" w:rsidRPr="00881A18" w:rsidSect="00EB3421">
      <w:footerReference w:type="default" r:id="rId7"/>
      <w:pgSz w:w="11907" w:h="16840" w:code="9"/>
      <w:pgMar w:top="720" w:right="720" w:bottom="576" w:left="357" w:header="720" w:footer="720" w:gutter="0"/>
      <w:paperSrc w:first="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F7" w:rsidRDefault="00FD34F7" w:rsidP="00E31990">
      <w:pPr>
        <w:spacing w:after="0" w:line="240" w:lineRule="auto"/>
      </w:pPr>
      <w:r>
        <w:separator/>
      </w:r>
    </w:p>
  </w:endnote>
  <w:endnote w:type="continuationSeparator" w:id="0">
    <w:p w:rsidR="00FD34F7" w:rsidRDefault="00FD34F7" w:rsidP="00E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509091"/>
      <w:docPartObj>
        <w:docPartGallery w:val="Page Numbers (Bottom of Page)"/>
        <w:docPartUnique/>
      </w:docPartObj>
    </w:sdtPr>
    <w:sdtEndPr/>
    <w:sdtContent>
      <w:sdt>
        <w:sdtPr>
          <w:id w:val="-1769616900"/>
          <w:docPartObj>
            <w:docPartGallery w:val="Page Numbers (Top of Page)"/>
            <w:docPartUnique/>
          </w:docPartObj>
        </w:sdtPr>
        <w:sdtEndPr/>
        <w:sdtContent>
          <w:p w:rsidR="00E31990" w:rsidRDefault="00E319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E30FD">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30FD">
              <w:rPr>
                <w:b/>
                <w:bCs/>
                <w:noProof/>
              </w:rPr>
              <w:t>3</w:t>
            </w:r>
            <w:r>
              <w:rPr>
                <w:b/>
                <w:bCs/>
                <w:sz w:val="24"/>
                <w:szCs w:val="24"/>
              </w:rPr>
              <w:fldChar w:fldCharType="end"/>
            </w:r>
          </w:p>
        </w:sdtContent>
      </w:sdt>
    </w:sdtContent>
  </w:sdt>
  <w:p w:rsidR="00E31990" w:rsidRDefault="00E319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F7" w:rsidRDefault="00FD34F7" w:rsidP="00E31990">
      <w:pPr>
        <w:spacing w:after="0" w:line="240" w:lineRule="auto"/>
      </w:pPr>
      <w:r>
        <w:separator/>
      </w:r>
    </w:p>
  </w:footnote>
  <w:footnote w:type="continuationSeparator" w:id="0">
    <w:p w:rsidR="00FD34F7" w:rsidRDefault="00FD34F7" w:rsidP="00E31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75"/>
    <w:rsid w:val="0004273E"/>
    <w:rsid w:val="00087B73"/>
    <w:rsid w:val="00116C44"/>
    <w:rsid w:val="001860C0"/>
    <w:rsid w:val="001F28A2"/>
    <w:rsid w:val="002A11CC"/>
    <w:rsid w:val="00322FFC"/>
    <w:rsid w:val="0034694B"/>
    <w:rsid w:val="00353B3A"/>
    <w:rsid w:val="00420BF4"/>
    <w:rsid w:val="00437264"/>
    <w:rsid w:val="004C46D8"/>
    <w:rsid w:val="004E2BB5"/>
    <w:rsid w:val="004E30FD"/>
    <w:rsid w:val="004E5AC4"/>
    <w:rsid w:val="005E5545"/>
    <w:rsid w:val="00722670"/>
    <w:rsid w:val="00746AB7"/>
    <w:rsid w:val="00756891"/>
    <w:rsid w:val="007923BA"/>
    <w:rsid w:val="00794A44"/>
    <w:rsid w:val="007E7868"/>
    <w:rsid w:val="00801A59"/>
    <w:rsid w:val="00881A18"/>
    <w:rsid w:val="008B0A53"/>
    <w:rsid w:val="008B0C28"/>
    <w:rsid w:val="009509F8"/>
    <w:rsid w:val="00984D47"/>
    <w:rsid w:val="0099103A"/>
    <w:rsid w:val="00AF3346"/>
    <w:rsid w:val="00BC37F9"/>
    <w:rsid w:val="00C4028C"/>
    <w:rsid w:val="00C9702B"/>
    <w:rsid w:val="00D1250B"/>
    <w:rsid w:val="00D1768B"/>
    <w:rsid w:val="00E31974"/>
    <w:rsid w:val="00E31990"/>
    <w:rsid w:val="00EB3421"/>
    <w:rsid w:val="00F14648"/>
    <w:rsid w:val="00F65F3B"/>
    <w:rsid w:val="00FB6275"/>
    <w:rsid w:val="00FD34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5386-42AF-4B7B-B57F-A8AA91D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75"/>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6C44"/>
    <w:rPr>
      <w:color w:val="0563C1" w:themeColor="hyperlink"/>
      <w:u w:val="single"/>
    </w:rPr>
  </w:style>
  <w:style w:type="paragraph" w:styleId="Encabezado">
    <w:name w:val="header"/>
    <w:basedOn w:val="Normal"/>
    <w:link w:val="EncabezadoCar"/>
    <w:uiPriority w:val="99"/>
    <w:unhideWhenUsed/>
    <w:rsid w:val="00E319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990"/>
    <w:rPr>
      <w:rFonts w:ascii="Calibri" w:eastAsia="Calibri" w:hAnsi="Calibri" w:cs="Times New Roman"/>
      <w:sz w:val="22"/>
      <w:szCs w:val="22"/>
    </w:rPr>
  </w:style>
  <w:style w:type="paragraph" w:styleId="Piedepgina">
    <w:name w:val="footer"/>
    <w:basedOn w:val="Normal"/>
    <w:link w:val="PiedepginaCar"/>
    <w:uiPriority w:val="99"/>
    <w:unhideWhenUsed/>
    <w:rsid w:val="00E319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990"/>
    <w:rPr>
      <w:rFonts w:ascii="Calibri" w:eastAsia="Calibri" w:hAnsi="Calibri" w:cs="Times New Roman"/>
      <w:sz w:val="22"/>
      <w:szCs w:val="22"/>
    </w:rPr>
  </w:style>
  <w:style w:type="paragraph" w:styleId="Textodeglobo">
    <w:name w:val="Balloon Text"/>
    <w:basedOn w:val="Normal"/>
    <w:link w:val="TextodegloboCar"/>
    <w:uiPriority w:val="99"/>
    <w:semiHidden/>
    <w:unhideWhenUsed/>
    <w:rsid w:val="008B0C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C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rista.es/concursoescayolasoren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33</cp:revision>
  <cp:lastPrinted>2014-06-18T16:49:00Z</cp:lastPrinted>
  <dcterms:created xsi:type="dcterms:W3CDTF">2014-06-16T18:43:00Z</dcterms:created>
  <dcterms:modified xsi:type="dcterms:W3CDTF">2014-06-18T16:53:00Z</dcterms:modified>
</cp:coreProperties>
</file>